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2E7" w:rsidRDefault="00D839CA" w:rsidP="00E222E7">
      <w:pPr>
        <w:widowControl w:val="0"/>
        <w:autoSpaceDE w:val="0"/>
        <w:autoSpaceDN w:val="0"/>
        <w:adjustRightInd w:val="0"/>
        <w:spacing w:after="0" w:line="240" w:lineRule="auto"/>
        <w:ind w:left="264"/>
        <w:rPr>
          <w:rFonts w:ascii="Arial" w:hAnsi="Arial" w:cs="Arial"/>
          <w:b/>
          <w:color w:val="000000"/>
          <w:sz w:val="32"/>
          <w:szCs w:val="32"/>
        </w:rPr>
      </w:pPr>
      <w:r>
        <w:rPr>
          <w:rFonts w:ascii="Arial" w:hAnsi="Arial" w:cs="Arial"/>
          <w:b/>
          <w:noProof/>
          <w:color w:val="000000"/>
          <w:sz w:val="32"/>
          <w:szCs w:val="32"/>
        </w:rPr>
        <w:drawing>
          <wp:anchor distT="0" distB="0" distL="114300" distR="114300" simplePos="0" relativeHeight="251660288" behindDoc="1" locked="0" layoutInCell="0" allowOverlap="1">
            <wp:simplePos x="0" y="0"/>
            <wp:positionH relativeFrom="column">
              <wp:posOffset>3721100</wp:posOffset>
            </wp:positionH>
            <wp:positionV relativeFrom="paragraph">
              <wp:posOffset>-21901150</wp:posOffset>
            </wp:positionV>
            <wp:extent cx="2438400" cy="1709372"/>
            <wp:effectExtent l="1905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l="3336" t="8781" r="6006" b="7025"/>
                    <a:stretch>
                      <a:fillRect/>
                    </a:stretch>
                  </pic:blipFill>
                  <pic:spPr bwMode="auto">
                    <a:xfrm>
                      <a:off x="0" y="0"/>
                      <a:ext cx="2438400" cy="1709372"/>
                    </a:xfrm>
                    <a:prstGeom prst="rect">
                      <a:avLst/>
                    </a:prstGeom>
                    <a:noFill/>
                  </pic:spPr>
                </pic:pic>
              </a:graphicData>
            </a:graphic>
          </wp:anchor>
        </w:drawing>
      </w:r>
    </w:p>
    <w:p w:rsidR="00E222E7" w:rsidRDefault="00E222E7" w:rsidP="00E222E7">
      <w:pPr>
        <w:widowControl w:val="0"/>
        <w:autoSpaceDE w:val="0"/>
        <w:autoSpaceDN w:val="0"/>
        <w:adjustRightInd w:val="0"/>
        <w:spacing w:after="0" w:line="240" w:lineRule="auto"/>
        <w:ind w:left="264"/>
        <w:rPr>
          <w:rFonts w:ascii="Arial" w:hAnsi="Arial" w:cs="Arial"/>
          <w:b/>
          <w:color w:val="000000"/>
          <w:sz w:val="32"/>
          <w:szCs w:val="32"/>
        </w:rPr>
      </w:pPr>
    </w:p>
    <w:p w:rsidR="00E222E7" w:rsidRDefault="00E222E7" w:rsidP="00E222E7">
      <w:pPr>
        <w:widowControl w:val="0"/>
        <w:autoSpaceDE w:val="0"/>
        <w:autoSpaceDN w:val="0"/>
        <w:adjustRightInd w:val="0"/>
        <w:spacing w:after="0" w:line="240" w:lineRule="auto"/>
        <w:ind w:left="264"/>
        <w:rPr>
          <w:rFonts w:ascii="Arial" w:hAnsi="Arial" w:cs="Arial"/>
          <w:b/>
          <w:color w:val="000000"/>
          <w:sz w:val="32"/>
          <w:szCs w:val="32"/>
        </w:rPr>
      </w:pPr>
    </w:p>
    <w:p w:rsidR="00C86C96" w:rsidRPr="00C86C96" w:rsidRDefault="00E222E7" w:rsidP="00C86C96">
      <w:pPr>
        <w:pStyle w:val="Title"/>
        <w:rPr>
          <w:rFonts w:ascii="Times New Roman" w:hAnsi="Times New Roman" w:cs="Times New Roman"/>
        </w:rPr>
      </w:pPr>
      <w:r w:rsidRPr="00735934">
        <w:t>PATC Elme</w:t>
      </w:r>
      <w:r w:rsidR="00D839CA">
        <w:t>r FEM – Linear Solver</w:t>
      </w:r>
      <w:r w:rsidRPr="00735934">
        <w:t xml:space="preserve"> Tutorial</w:t>
      </w:r>
    </w:p>
    <w:p w:rsidR="00A0256C" w:rsidRDefault="00594B46" w:rsidP="00A0256C">
      <w:pPr>
        <w:jc w:val="both"/>
      </w:pPr>
      <w:r>
        <w:t>In this tutorial</w:t>
      </w:r>
      <w:r w:rsidR="00952872">
        <w:t xml:space="preserve"> we will try to solve a linear elasticity (or heat equation) problem in a cheese- like domain (a 3D block with a number of holes). </w:t>
      </w:r>
      <w:r w:rsidR="00A0256C">
        <w:t xml:space="preserve">The idea is to have a linear case of which complexity can be easily increased by adding more holes to the cheese. Otherwise the smooth solutions may in large cases give too optimistic view of the scalability. </w:t>
      </w:r>
    </w:p>
    <w:p w:rsidR="00D839CA" w:rsidRDefault="00D839CA" w:rsidP="00D839CA">
      <w:pPr>
        <w:pStyle w:val="Heading1"/>
      </w:pPr>
      <w:r>
        <w:t>Linear Solvers in Elmer</w:t>
      </w:r>
    </w:p>
    <w:p w:rsidR="00843428" w:rsidRPr="00843428" w:rsidRDefault="00280026" w:rsidP="008F128E">
      <w:pPr>
        <w:jc w:val="both"/>
      </w:pPr>
      <w:r>
        <w:t xml:space="preserve">Elmer includes large number of linear solvers and </w:t>
      </w:r>
      <w:proofErr w:type="spellStart"/>
      <w:r>
        <w:t>preconditioners</w:t>
      </w:r>
      <w:proofErr w:type="spellEnd"/>
      <w:r>
        <w:t>. Some of them are only serial,</w:t>
      </w:r>
      <w:r w:rsidR="00952872">
        <w:t xml:space="preserve"> some only parallel. </w:t>
      </w:r>
      <w:r w:rsidR="008F128E">
        <w:t xml:space="preserve">Some are part of Elmer code but many are also third party external libraries. </w:t>
      </w:r>
      <w:r w:rsidR="00952872">
        <w:t xml:space="preserve">The optimal solver depends on the size of the problems, number of partitions, type of linear system etc. </w:t>
      </w:r>
    </w:p>
    <w:tbl>
      <w:tblPr>
        <w:tblStyle w:val="LightShading-Accent5"/>
        <w:tblW w:w="0" w:type="auto"/>
        <w:tblLook w:val="04A0"/>
      </w:tblPr>
      <w:tblGrid>
        <w:gridCol w:w="5495"/>
        <w:gridCol w:w="1205"/>
        <w:gridCol w:w="1205"/>
        <w:gridCol w:w="1205"/>
      </w:tblGrid>
      <w:tr w:rsidR="00280026" w:rsidTr="0064553F">
        <w:trPr>
          <w:cnfStyle w:val="100000000000"/>
        </w:trPr>
        <w:tc>
          <w:tcPr>
            <w:cnfStyle w:val="001000000000"/>
            <w:tcW w:w="5495" w:type="dxa"/>
          </w:tcPr>
          <w:p w:rsidR="00280026" w:rsidRDefault="00280026" w:rsidP="00843428">
            <w:pPr>
              <w:spacing w:after="0"/>
            </w:pPr>
            <w:r>
              <w:t>Linear Solver</w:t>
            </w:r>
          </w:p>
        </w:tc>
        <w:tc>
          <w:tcPr>
            <w:tcW w:w="1205" w:type="dxa"/>
          </w:tcPr>
          <w:p w:rsidR="00280026" w:rsidRDefault="00280026" w:rsidP="00843428">
            <w:pPr>
              <w:spacing w:after="0"/>
              <w:jc w:val="center"/>
              <w:cnfStyle w:val="100000000000"/>
            </w:pPr>
            <w:r>
              <w:t>Serial</w:t>
            </w:r>
          </w:p>
        </w:tc>
        <w:tc>
          <w:tcPr>
            <w:tcW w:w="1205" w:type="dxa"/>
          </w:tcPr>
          <w:p w:rsidR="00280026" w:rsidRDefault="00280026" w:rsidP="00843428">
            <w:pPr>
              <w:spacing w:after="0"/>
              <w:jc w:val="center"/>
              <w:cnfStyle w:val="100000000000"/>
            </w:pPr>
            <w:r>
              <w:t>Parallel</w:t>
            </w:r>
          </w:p>
        </w:tc>
        <w:tc>
          <w:tcPr>
            <w:tcW w:w="1205" w:type="dxa"/>
          </w:tcPr>
          <w:p w:rsidR="00280026" w:rsidRDefault="00280026" w:rsidP="00843428">
            <w:pPr>
              <w:spacing w:after="0"/>
              <w:jc w:val="center"/>
              <w:cnfStyle w:val="100000000000"/>
            </w:pPr>
            <w:r>
              <w:t>Optional</w:t>
            </w:r>
          </w:p>
        </w:tc>
      </w:tr>
      <w:tr w:rsidR="00280026" w:rsidTr="0064553F">
        <w:trPr>
          <w:cnfStyle w:val="000000100000"/>
        </w:trPr>
        <w:tc>
          <w:tcPr>
            <w:cnfStyle w:val="001000000000"/>
            <w:tcW w:w="5495" w:type="dxa"/>
          </w:tcPr>
          <w:p w:rsidR="00280026" w:rsidRDefault="00280026" w:rsidP="00843428">
            <w:pPr>
              <w:spacing w:after="0"/>
            </w:pPr>
            <w:proofErr w:type="spellStart"/>
            <w:r>
              <w:t>Umfpack</w:t>
            </w:r>
            <w:proofErr w:type="spellEnd"/>
            <w:r>
              <w:t xml:space="preserve"> (direct)</w:t>
            </w:r>
          </w:p>
        </w:tc>
        <w:tc>
          <w:tcPr>
            <w:tcW w:w="1205" w:type="dxa"/>
          </w:tcPr>
          <w:p w:rsidR="00280026" w:rsidRDefault="00280026" w:rsidP="00843428">
            <w:pPr>
              <w:spacing w:after="0"/>
              <w:jc w:val="center"/>
              <w:cnfStyle w:val="000000100000"/>
            </w:pPr>
            <w:r>
              <w:t>X</w:t>
            </w:r>
          </w:p>
        </w:tc>
        <w:tc>
          <w:tcPr>
            <w:tcW w:w="1205" w:type="dxa"/>
          </w:tcPr>
          <w:p w:rsidR="00280026" w:rsidRDefault="00280026" w:rsidP="00843428">
            <w:pPr>
              <w:spacing w:after="0"/>
              <w:jc w:val="center"/>
              <w:cnfStyle w:val="000000100000"/>
            </w:pPr>
          </w:p>
        </w:tc>
        <w:tc>
          <w:tcPr>
            <w:tcW w:w="1205" w:type="dxa"/>
          </w:tcPr>
          <w:p w:rsidR="00280026" w:rsidRDefault="00280026" w:rsidP="00843428">
            <w:pPr>
              <w:spacing w:after="0"/>
              <w:jc w:val="center"/>
              <w:cnfStyle w:val="000000100000"/>
            </w:pPr>
          </w:p>
        </w:tc>
      </w:tr>
      <w:tr w:rsidR="00280026" w:rsidTr="0064553F">
        <w:tc>
          <w:tcPr>
            <w:cnfStyle w:val="001000000000"/>
            <w:tcW w:w="5495" w:type="dxa"/>
          </w:tcPr>
          <w:p w:rsidR="00280026" w:rsidRDefault="00280026" w:rsidP="00843428">
            <w:pPr>
              <w:spacing w:after="0"/>
            </w:pPr>
            <w:r>
              <w:t>MUMPS (direct)</w:t>
            </w:r>
          </w:p>
        </w:tc>
        <w:tc>
          <w:tcPr>
            <w:tcW w:w="1205" w:type="dxa"/>
          </w:tcPr>
          <w:p w:rsidR="00280026" w:rsidRDefault="00280026" w:rsidP="00843428">
            <w:pPr>
              <w:spacing w:after="0"/>
              <w:jc w:val="center"/>
              <w:cnfStyle w:val="000000000000"/>
            </w:pPr>
          </w:p>
        </w:tc>
        <w:tc>
          <w:tcPr>
            <w:tcW w:w="1205" w:type="dxa"/>
          </w:tcPr>
          <w:p w:rsidR="00280026" w:rsidRDefault="00280026" w:rsidP="00843428">
            <w:pPr>
              <w:spacing w:after="0"/>
              <w:jc w:val="center"/>
              <w:cnfStyle w:val="000000000000"/>
            </w:pPr>
            <w:r>
              <w:t>X</w:t>
            </w:r>
          </w:p>
        </w:tc>
        <w:tc>
          <w:tcPr>
            <w:tcW w:w="1205" w:type="dxa"/>
          </w:tcPr>
          <w:p w:rsidR="00280026" w:rsidRDefault="00280026" w:rsidP="00843428">
            <w:pPr>
              <w:spacing w:after="0"/>
              <w:jc w:val="center"/>
              <w:cnfStyle w:val="000000000000"/>
            </w:pPr>
            <w:r>
              <w:t>X</w:t>
            </w:r>
          </w:p>
        </w:tc>
      </w:tr>
      <w:tr w:rsidR="00280026" w:rsidTr="0064553F">
        <w:trPr>
          <w:cnfStyle w:val="000000100000"/>
        </w:trPr>
        <w:tc>
          <w:tcPr>
            <w:cnfStyle w:val="001000000000"/>
            <w:tcW w:w="5495" w:type="dxa"/>
          </w:tcPr>
          <w:p w:rsidR="00280026" w:rsidRDefault="00280026" w:rsidP="00843428">
            <w:pPr>
              <w:spacing w:after="0"/>
            </w:pPr>
            <w:r>
              <w:t xml:space="preserve">Elmer </w:t>
            </w:r>
            <w:proofErr w:type="spellStart"/>
            <w:r>
              <w:t>Krylov</w:t>
            </w:r>
            <w:proofErr w:type="spellEnd"/>
            <w:r>
              <w:t xml:space="preserve"> method</w:t>
            </w:r>
          </w:p>
        </w:tc>
        <w:tc>
          <w:tcPr>
            <w:tcW w:w="1205" w:type="dxa"/>
          </w:tcPr>
          <w:p w:rsidR="00280026" w:rsidRDefault="00280026" w:rsidP="00843428">
            <w:pPr>
              <w:spacing w:after="0"/>
              <w:jc w:val="center"/>
              <w:cnfStyle w:val="000000100000"/>
            </w:pPr>
            <w:r>
              <w:t>X</w:t>
            </w:r>
          </w:p>
        </w:tc>
        <w:tc>
          <w:tcPr>
            <w:tcW w:w="1205" w:type="dxa"/>
          </w:tcPr>
          <w:p w:rsidR="00280026" w:rsidRDefault="00280026" w:rsidP="00843428">
            <w:pPr>
              <w:spacing w:after="0"/>
              <w:jc w:val="center"/>
              <w:cnfStyle w:val="000000100000"/>
            </w:pPr>
            <w:r>
              <w:t>X</w:t>
            </w:r>
          </w:p>
        </w:tc>
        <w:tc>
          <w:tcPr>
            <w:tcW w:w="1205" w:type="dxa"/>
          </w:tcPr>
          <w:p w:rsidR="00280026" w:rsidRDefault="00280026" w:rsidP="00843428">
            <w:pPr>
              <w:spacing w:after="0"/>
              <w:jc w:val="center"/>
              <w:cnfStyle w:val="000000100000"/>
            </w:pPr>
          </w:p>
        </w:tc>
      </w:tr>
      <w:tr w:rsidR="00280026" w:rsidTr="0064553F">
        <w:tc>
          <w:tcPr>
            <w:cnfStyle w:val="001000000000"/>
            <w:tcW w:w="5495" w:type="dxa"/>
          </w:tcPr>
          <w:p w:rsidR="00280026" w:rsidRDefault="00280026" w:rsidP="00843428">
            <w:pPr>
              <w:spacing w:after="0"/>
            </w:pPr>
            <w:r>
              <w:t xml:space="preserve">Elmer </w:t>
            </w:r>
            <w:proofErr w:type="spellStart"/>
            <w:r>
              <w:t>Preconditioners</w:t>
            </w:r>
            <w:proofErr w:type="spellEnd"/>
            <w:r>
              <w:t xml:space="preserve"> (ILU, BILU, diag., </w:t>
            </w:r>
            <w:proofErr w:type="spellStart"/>
            <w:r>
              <w:t>vanka</w:t>
            </w:r>
            <w:proofErr w:type="spellEnd"/>
            <w:r>
              <w:t>, BP)</w:t>
            </w:r>
          </w:p>
        </w:tc>
        <w:tc>
          <w:tcPr>
            <w:tcW w:w="1205" w:type="dxa"/>
          </w:tcPr>
          <w:p w:rsidR="00280026" w:rsidRDefault="00280026" w:rsidP="00843428">
            <w:pPr>
              <w:spacing w:after="0"/>
              <w:jc w:val="center"/>
              <w:cnfStyle w:val="000000000000"/>
            </w:pPr>
            <w:r>
              <w:t>X</w:t>
            </w:r>
          </w:p>
        </w:tc>
        <w:tc>
          <w:tcPr>
            <w:tcW w:w="1205" w:type="dxa"/>
          </w:tcPr>
          <w:p w:rsidR="00280026" w:rsidRDefault="00280026" w:rsidP="00843428">
            <w:pPr>
              <w:spacing w:after="0"/>
              <w:jc w:val="center"/>
              <w:cnfStyle w:val="000000000000"/>
            </w:pPr>
            <w:r>
              <w:t>X</w:t>
            </w:r>
          </w:p>
        </w:tc>
        <w:tc>
          <w:tcPr>
            <w:tcW w:w="1205" w:type="dxa"/>
          </w:tcPr>
          <w:p w:rsidR="00280026" w:rsidRDefault="00280026" w:rsidP="00843428">
            <w:pPr>
              <w:spacing w:after="0"/>
              <w:jc w:val="center"/>
              <w:cnfStyle w:val="000000000000"/>
            </w:pPr>
          </w:p>
        </w:tc>
      </w:tr>
      <w:tr w:rsidR="00280026" w:rsidTr="0064553F">
        <w:trPr>
          <w:cnfStyle w:val="000000100000"/>
        </w:trPr>
        <w:tc>
          <w:tcPr>
            <w:cnfStyle w:val="001000000000"/>
            <w:tcW w:w="5495" w:type="dxa"/>
          </w:tcPr>
          <w:p w:rsidR="00280026" w:rsidRDefault="00280026" w:rsidP="00843428">
            <w:pPr>
              <w:spacing w:after="0"/>
            </w:pPr>
            <w:r>
              <w:t>Elmer GMG</w:t>
            </w:r>
          </w:p>
        </w:tc>
        <w:tc>
          <w:tcPr>
            <w:tcW w:w="1205" w:type="dxa"/>
          </w:tcPr>
          <w:p w:rsidR="00280026" w:rsidRDefault="00280026" w:rsidP="00843428">
            <w:pPr>
              <w:spacing w:after="0"/>
              <w:jc w:val="center"/>
              <w:cnfStyle w:val="000000100000"/>
            </w:pPr>
            <w:r>
              <w:t>X</w:t>
            </w:r>
          </w:p>
        </w:tc>
        <w:tc>
          <w:tcPr>
            <w:tcW w:w="1205" w:type="dxa"/>
          </w:tcPr>
          <w:p w:rsidR="00280026" w:rsidRDefault="00280026" w:rsidP="00843428">
            <w:pPr>
              <w:spacing w:after="0"/>
              <w:jc w:val="center"/>
              <w:cnfStyle w:val="000000100000"/>
            </w:pPr>
            <w:r>
              <w:t>X</w:t>
            </w:r>
          </w:p>
        </w:tc>
        <w:tc>
          <w:tcPr>
            <w:tcW w:w="1205" w:type="dxa"/>
          </w:tcPr>
          <w:p w:rsidR="00280026" w:rsidRDefault="00280026" w:rsidP="00843428">
            <w:pPr>
              <w:spacing w:after="0"/>
              <w:jc w:val="center"/>
              <w:cnfStyle w:val="000000100000"/>
            </w:pPr>
          </w:p>
        </w:tc>
      </w:tr>
      <w:tr w:rsidR="00280026" w:rsidTr="0064553F">
        <w:tc>
          <w:tcPr>
            <w:cnfStyle w:val="001000000000"/>
            <w:tcW w:w="5495" w:type="dxa"/>
          </w:tcPr>
          <w:p w:rsidR="00280026" w:rsidRDefault="00280026" w:rsidP="00843428">
            <w:pPr>
              <w:spacing w:after="0"/>
            </w:pPr>
            <w:r>
              <w:t>Elmer AMG (</w:t>
            </w:r>
            <w:proofErr w:type="spellStart"/>
            <w:r>
              <w:t>Ruge-Stueben</w:t>
            </w:r>
            <w:proofErr w:type="spellEnd"/>
            <w:r>
              <w:t xml:space="preserve"> &amp; Agglomeration)</w:t>
            </w:r>
          </w:p>
        </w:tc>
        <w:tc>
          <w:tcPr>
            <w:tcW w:w="1205" w:type="dxa"/>
          </w:tcPr>
          <w:p w:rsidR="00280026" w:rsidRDefault="00280026" w:rsidP="00843428">
            <w:pPr>
              <w:spacing w:after="0"/>
              <w:jc w:val="center"/>
              <w:cnfStyle w:val="000000000000"/>
            </w:pPr>
            <w:r>
              <w:t>X</w:t>
            </w:r>
          </w:p>
        </w:tc>
        <w:tc>
          <w:tcPr>
            <w:tcW w:w="1205" w:type="dxa"/>
          </w:tcPr>
          <w:p w:rsidR="00280026" w:rsidRDefault="00280026" w:rsidP="00843428">
            <w:pPr>
              <w:spacing w:after="0"/>
              <w:jc w:val="center"/>
              <w:cnfStyle w:val="000000000000"/>
            </w:pPr>
          </w:p>
        </w:tc>
        <w:tc>
          <w:tcPr>
            <w:tcW w:w="1205" w:type="dxa"/>
          </w:tcPr>
          <w:p w:rsidR="00280026" w:rsidRDefault="00280026" w:rsidP="00843428">
            <w:pPr>
              <w:spacing w:after="0"/>
              <w:jc w:val="center"/>
              <w:cnfStyle w:val="000000000000"/>
            </w:pPr>
          </w:p>
        </w:tc>
      </w:tr>
      <w:tr w:rsidR="00280026" w:rsidTr="0064553F">
        <w:trPr>
          <w:cnfStyle w:val="000000100000"/>
        </w:trPr>
        <w:tc>
          <w:tcPr>
            <w:cnfStyle w:val="001000000000"/>
            <w:tcW w:w="5495" w:type="dxa"/>
          </w:tcPr>
          <w:p w:rsidR="00280026" w:rsidRDefault="00280026" w:rsidP="00843428">
            <w:pPr>
              <w:spacing w:after="0"/>
            </w:pPr>
            <w:r>
              <w:t>Elmer FETI</w:t>
            </w:r>
          </w:p>
        </w:tc>
        <w:tc>
          <w:tcPr>
            <w:tcW w:w="1205" w:type="dxa"/>
          </w:tcPr>
          <w:p w:rsidR="00280026" w:rsidRDefault="00280026" w:rsidP="00843428">
            <w:pPr>
              <w:spacing w:after="0"/>
              <w:jc w:val="center"/>
              <w:cnfStyle w:val="000000100000"/>
            </w:pPr>
          </w:p>
        </w:tc>
        <w:tc>
          <w:tcPr>
            <w:tcW w:w="1205" w:type="dxa"/>
          </w:tcPr>
          <w:p w:rsidR="00280026" w:rsidRDefault="00280026" w:rsidP="00843428">
            <w:pPr>
              <w:spacing w:after="0"/>
              <w:jc w:val="center"/>
              <w:cnfStyle w:val="000000100000"/>
            </w:pPr>
            <w:r>
              <w:t>X</w:t>
            </w:r>
          </w:p>
        </w:tc>
        <w:tc>
          <w:tcPr>
            <w:tcW w:w="1205" w:type="dxa"/>
          </w:tcPr>
          <w:p w:rsidR="00280026" w:rsidRDefault="00280026" w:rsidP="00843428">
            <w:pPr>
              <w:spacing w:after="0"/>
              <w:jc w:val="center"/>
              <w:cnfStyle w:val="000000100000"/>
            </w:pPr>
          </w:p>
        </w:tc>
      </w:tr>
      <w:tr w:rsidR="00280026" w:rsidTr="0064553F">
        <w:tc>
          <w:tcPr>
            <w:cnfStyle w:val="001000000000"/>
            <w:tcW w:w="5495" w:type="dxa"/>
          </w:tcPr>
          <w:p w:rsidR="00280026" w:rsidRDefault="00280026" w:rsidP="00843428">
            <w:pPr>
              <w:spacing w:after="0"/>
            </w:pPr>
            <w:proofErr w:type="spellStart"/>
            <w:r>
              <w:t>Hypre</w:t>
            </w:r>
            <w:proofErr w:type="spellEnd"/>
            <w:r>
              <w:t xml:space="preserve"> (</w:t>
            </w:r>
            <w:proofErr w:type="spellStart"/>
            <w:r>
              <w:t>Krylov</w:t>
            </w:r>
            <w:proofErr w:type="spellEnd"/>
            <w:r>
              <w:t xml:space="preserve"> methods, Boomer AMG, </w:t>
            </w:r>
            <w:proofErr w:type="spellStart"/>
            <w:r>
              <w:t>Parasails</w:t>
            </w:r>
            <w:proofErr w:type="spellEnd"/>
            <w:r>
              <w:t>, ILU)</w:t>
            </w:r>
          </w:p>
        </w:tc>
        <w:tc>
          <w:tcPr>
            <w:tcW w:w="1205" w:type="dxa"/>
          </w:tcPr>
          <w:p w:rsidR="00280026" w:rsidRDefault="00280026" w:rsidP="00843428">
            <w:pPr>
              <w:spacing w:after="0"/>
              <w:jc w:val="center"/>
              <w:cnfStyle w:val="000000000000"/>
            </w:pPr>
          </w:p>
        </w:tc>
        <w:tc>
          <w:tcPr>
            <w:tcW w:w="1205" w:type="dxa"/>
          </w:tcPr>
          <w:p w:rsidR="00280026" w:rsidRDefault="00280026" w:rsidP="00843428">
            <w:pPr>
              <w:spacing w:after="0"/>
              <w:jc w:val="center"/>
              <w:cnfStyle w:val="000000000000"/>
            </w:pPr>
            <w:r>
              <w:t>X</w:t>
            </w:r>
          </w:p>
        </w:tc>
        <w:tc>
          <w:tcPr>
            <w:tcW w:w="1205" w:type="dxa"/>
          </w:tcPr>
          <w:p w:rsidR="00280026" w:rsidRDefault="00280026" w:rsidP="00843428">
            <w:pPr>
              <w:spacing w:after="0"/>
              <w:jc w:val="center"/>
              <w:cnfStyle w:val="000000000000"/>
            </w:pPr>
            <w:r>
              <w:t>X</w:t>
            </w:r>
          </w:p>
        </w:tc>
      </w:tr>
      <w:tr w:rsidR="00280026" w:rsidTr="0064553F">
        <w:trPr>
          <w:cnfStyle w:val="000000100000"/>
        </w:trPr>
        <w:tc>
          <w:tcPr>
            <w:cnfStyle w:val="001000000000"/>
            <w:tcW w:w="5495" w:type="dxa"/>
          </w:tcPr>
          <w:p w:rsidR="00280026" w:rsidRDefault="00280026" w:rsidP="00843428">
            <w:pPr>
              <w:spacing w:after="0"/>
            </w:pPr>
            <w:proofErr w:type="spellStart"/>
            <w:r>
              <w:t>Trilinos</w:t>
            </w:r>
            <w:proofErr w:type="spellEnd"/>
            <w:r>
              <w:t xml:space="preserve"> (</w:t>
            </w:r>
            <w:proofErr w:type="spellStart"/>
            <w:r>
              <w:t>Krylov</w:t>
            </w:r>
            <w:proofErr w:type="spellEnd"/>
            <w:r>
              <w:t xml:space="preserve"> methods &amp; ML)</w:t>
            </w:r>
          </w:p>
        </w:tc>
        <w:tc>
          <w:tcPr>
            <w:tcW w:w="1205" w:type="dxa"/>
          </w:tcPr>
          <w:p w:rsidR="00280026" w:rsidRDefault="00280026" w:rsidP="00843428">
            <w:pPr>
              <w:spacing w:after="0"/>
              <w:jc w:val="center"/>
              <w:cnfStyle w:val="000000100000"/>
            </w:pPr>
          </w:p>
        </w:tc>
        <w:tc>
          <w:tcPr>
            <w:tcW w:w="1205" w:type="dxa"/>
          </w:tcPr>
          <w:p w:rsidR="00280026" w:rsidRDefault="00280026" w:rsidP="00843428">
            <w:pPr>
              <w:spacing w:after="0"/>
              <w:jc w:val="center"/>
              <w:cnfStyle w:val="000000100000"/>
            </w:pPr>
            <w:r>
              <w:t>X</w:t>
            </w:r>
          </w:p>
        </w:tc>
        <w:tc>
          <w:tcPr>
            <w:tcW w:w="1205" w:type="dxa"/>
          </w:tcPr>
          <w:p w:rsidR="00280026" w:rsidRDefault="00280026" w:rsidP="00843428">
            <w:pPr>
              <w:spacing w:after="0"/>
              <w:jc w:val="center"/>
              <w:cnfStyle w:val="000000100000"/>
            </w:pPr>
            <w:r>
              <w:t>X</w:t>
            </w:r>
          </w:p>
        </w:tc>
      </w:tr>
      <w:tr w:rsidR="00280026" w:rsidTr="0064553F">
        <w:tc>
          <w:tcPr>
            <w:cnfStyle w:val="001000000000"/>
            <w:tcW w:w="5495" w:type="dxa"/>
          </w:tcPr>
          <w:p w:rsidR="00280026" w:rsidRDefault="00280026" w:rsidP="00843428">
            <w:pPr>
              <w:spacing w:after="0"/>
            </w:pPr>
            <w:proofErr w:type="spellStart"/>
            <w:r>
              <w:t>Pardiso</w:t>
            </w:r>
            <w:proofErr w:type="spellEnd"/>
            <w:r w:rsidR="00952872">
              <w:t xml:space="preserve"> (direct)</w:t>
            </w:r>
          </w:p>
        </w:tc>
        <w:tc>
          <w:tcPr>
            <w:tcW w:w="1205" w:type="dxa"/>
          </w:tcPr>
          <w:p w:rsidR="00280026" w:rsidRDefault="00280026" w:rsidP="00843428">
            <w:pPr>
              <w:spacing w:after="0"/>
              <w:jc w:val="center"/>
              <w:cnfStyle w:val="000000000000"/>
            </w:pPr>
          </w:p>
        </w:tc>
        <w:tc>
          <w:tcPr>
            <w:tcW w:w="1205" w:type="dxa"/>
          </w:tcPr>
          <w:p w:rsidR="00280026" w:rsidRDefault="00280026" w:rsidP="00843428">
            <w:pPr>
              <w:spacing w:after="0"/>
              <w:jc w:val="center"/>
              <w:cnfStyle w:val="000000000000"/>
            </w:pPr>
            <w:r>
              <w:t>X</w:t>
            </w:r>
          </w:p>
        </w:tc>
        <w:tc>
          <w:tcPr>
            <w:tcW w:w="1205" w:type="dxa"/>
          </w:tcPr>
          <w:p w:rsidR="00280026" w:rsidRDefault="00280026" w:rsidP="00843428">
            <w:pPr>
              <w:spacing w:after="0"/>
              <w:jc w:val="center"/>
              <w:cnfStyle w:val="000000000000"/>
            </w:pPr>
            <w:r>
              <w:t>X</w:t>
            </w:r>
          </w:p>
        </w:tc>
      </w:tr>
    </w:tbl>
    <w:p w:rsidR="00D839CA" w:rsidRPr="00D839CA" w:rsidRDefault="00D839CA" w:rsidP="00280026">
      <w:pPr>
        <w:pStyle w:val="ListParagraph"/>
      </w:pPr>
      <w:r>
        <w:t xml:space="preserve"> </w:t>
      </w:r>
    </w:p>
    <w:p w:rsidR="00E222E7" w:rsidRDefault="00A0256C" w:rsidP="00D839CA">
      <w:pPr>
        <w:pStyle w:val="Heading1"/>
      </w:pPr>
      <w:r>
        <w:t>Mesh definition</w:t>
      </w:r>
      <w:r w:rsidR="00E222E7">
        <w:t xml:space="preserve"> </w:t>
      </w:r>
    </w:p>
    <w:p w:rsidR="00E222E7" w:rsidRDefault="00E222E7" w:rsidP="00E222E7">
      <w:pPr>
        <w:widowControl w:val="0"/>
        <w:autoSpaceDE w:val="0"/>
        <w:autoSpaceDN w:val="0"/>
        <w:adjustRightInd w:val="0"/>
        <w:spacing w:after="0" w:line="216" w:lineRule="exact"/>
        <w:rPr>
          <w:rFonts w:ascii="Times New Roman" w:hAnsi="Times New Roman" w:cs="Times New Roman"/>
          <w:sz w:val="24"/>
          <w:szCs w:val="24"/>
        </w:rPr>
      </w:pPr>
    </w:p>
    <w:p w:rsidR="00952872" w:rsidRDefault="008F128E" w:rsidP="00952872">
      <w:pPr>
        <w:jc w:val="both"/>
      </w:pPr>
      <w:r>
        <w:t xml:space="preserve">The geometry has been created by a </w:t>
      </w:r>
      <w:proofErr w:type="spellStart"/>
      <w:r>
        <w:t>Matlab</w:t>
      </w:r>
      <w:proofErr w:type="spellEnd"/>
      <w:r>
        <w:t xml:space="preserve"> script </w:t>
      </w:r>
      <w:r w:rsidR="00552067">
        <w:t xml:space="preserve">(where the generation of holes is randomized) </w:t>
      </w:r>
      <w:r>
        <w:t xml:space="preserve">and meshes with </w:t>
      </w:r>
      <w:proofErr w:type="spellStart"/>
      <w:r>
        <w:t>netgen</w:t>
      </w:r>
      <w:proofErr w:type="spellEnd"/>
      <w:r>
        <w:t xml:space="preserve"> mes</w:t>
      </w:r>
      <w:r w:rsidR="00552067">
        <w:t xml:space="preserve">h generator. </w:t>
      </w:r>
      <w:r w:rsidR="00952872">
        <w:t xml:space="preserve">Three </w:t>
      </w:r>
      <w:r w:rsidR="00552067">
        <w:t xml:space="preserve">predefined </w:t>
      </w:r>
      <w:r w:rsidR="00952872">
        <w:t>meshes at different resolution</w:t>
      </w:r>
      <w:r w:rsidR="00552067">
        <w:t>s</w:t>
      </w:r>
      <w:r w:rsidR="00952872">
        <w:t xml:space="preserve"> are provided in </w:t>
      </w:r>
      <w:r w:rsidR="00952872" w:rsidRPr="00CF5ACD">
        <w:rPr>
          <w:rFonts w:ascii="Courier New" w:hAnsi="Courier New" w:cs="Courier New"/>
        </w:rPr>
        <w:t xml:space="preserve">holes10/mesh1 </w:t>
      </w:r>
      <w:r w:rsidR="00952872">
        <w:t xml:space="preserve">(coarsest mesh) through </w:t>
      </w:r>
      <w:r w:rsidR="00952872" w:rsidRPr="00CF5ACD">
        <w:rPr>
          <w:rFonts w:ascii="Courier New" w:hAnsi="Courier New" w:cs="Courier New"/>
        </w:rPr>
        <w:t xml:space="preserve">holes10/mesh3 </w:t>
      </w:r>
      <w:r w:rsidR="00952872">
        <w:t>(finest).</w:t>
      </w:r>
      <w:r w:rsidR="00C86C96">
        <w:t xml:space="preserve"> These meshes have 8-fold increase in number of elements. </w:t>
      </w:r>
    </w:p>
    <w:p w:rsidR="00A0256C" w:rsidRDefault="00552067" w:rsidP="00552067">
      <w:pPr>
        <w:spacing w:after="0"/>
        <w:jc w:val="both"/>
      </w:pPr>
      <w:r>
        <w:t>Mesh density can be increased also by mesh</w:t>
      </w:r>
      <w:r w:rsidR="00A0256C">
        <w:t xml:space="preserve"> multiplication may be done a posteriori by the "Mesh Levels".</w:t>
      </w:r>
      <w:r w:rsidR="00C86C96">
        <w:t xml:space="preserve"> </w:t>
      </w:r>
      <w:r w:rsidR="00A0256C">
        <w:t>This does not increase the geometric accuracy though but provides easy</w:t>
      </w:r>
      <w:r w:rsidR="00C86C96">
        <w:t xml:space="preserve"> </w:t>
      </w:r>
      <w:r w:rsidR="00A0256C">
        <w:t>means of making huge meshes in the parallel case. So using mesh3 is roughly as mesh2 with "Mesh Levels = 2".</w:t>
      </w:r>
    </w:p>
    <w:p w:rsidR="00952872" w:rsidRDefault="00952872" w:rsidP="00E222E7">
      <w:pPr>
        <w:widowControl w:val="0"/>
        <w:overflowPunct w:val="0"/>
        <w:autoSpaceDE w:val="0"/>
        <w:autoSpaceDN w:val="0"/>
        <w:adjustRightInd w:val="0"/>
        <w:spacing w:after="0" w:line="227" w:lineRule="auto"/>
        <w:ind w:left="4"/>
        <w:jc w:val="both"/>
        <w:rPr>
          <w:rFonts w:ascii="Arial" w:hAnsi="Arial" w:cs="Arial"/>
          <w:color w:val="000000"/>
          <w:sz w:val="20"/>
          <w:szCs w:val="20"/>
        </w:rPr>
      </w:pPr>
    </w:p>
    <w:p w:rsidR="00952872" w:rsidRDefault="00C86C96" w:rsidP="00C86C96">
      <w:pPr>
        <w:pStyle w:val="Heading2"/>
      </w:pPr>
      <w:r>
        <w:t>Mesh partitioning</w:t>
      </w:r>
    </w:p>
    <w:p w:rsidR="00C86C96" w:rsidRDefault="00C86C96" w:rsidP="00E222E7">
      <w:pPr>
        <w:widowControl w:val="0"/>
        <w:overflowPunct w:val="0"/>
        <w:autoSpaceDE w:val="0"/>
        <w:autoSpaceDN w:val="0"/>
        <w:adjustRightInd w:val="0"/>
        <w:spacing w:after="0" w:line="227" w:lineRule="auto"/>
        <w:ind w:left="4"/>
        <w:jc w:val="both"/>
        <w:rPr>
          <w:rFonts w:ascii="Arial" w:hAnsi="Arial" w:cs="Arial"/>
          <w:color w:val="000000"/>
          <w:sz w:val="20"/>
          <w:szCs w:val="20"/>
        </w:rPr>
      </w:pPr>
    </w:p>
    <w:p w:rsidR="00E222E7" w:rsidRDefault="00E222E7" w:rsidP="00C86C96">
      <w:pPr>
        <w:spacing w:after="0"/>
        <w:rPr>
          <w:rFonts w:ascii="Times New Roman" w:hAnsi="Times New Roman" w:cs="Times New Roman"/>
          <w:sz w:val="24"/>
          <w:szCs w:val="24"/>
        </w:rPr>
      </w:pPr>
      <w:r>
        <w:t>Start out by partitioning the meshes for you</w:t>
      </w:r>
      <w:r w:rsidR="00552067">
        <w:t>r parallel computations. For in</w:t>
      </w:r>
      <w:r>
        <w:t>stance:</w:t>
      </w:r>
    </w:p>
    <w:p w:rsidR="00E222E7" w:rsidRDefault="00E222E7" w:rsidP="00C86C96">
      <w:pPr>
        <w:spacing w:after="0"/>
        <w:rPr>
          <w:rFonts w:ascii="Times New Roman" w:hAnsi="Times New Roman" w:cs="Times New Roman"/>
          <w:sz w:val="24"/>
          <w:szCs w:val="24"/>
        </w:rPr>
      </w:pPr>
    </w:p>
    <w:p w:rsidR="00E222E7" w:rsidRPr="00CF5ACD" w:rsidRDefault="00E222E7" w:rsidP="00C86C96">
      <w:pPr>
        <w:spacing w:after="0"/>
        <w:rPr>
          <w:rFonts w:ascii="Courier New" w:hAnsi="Courier New" w:cs="Courier New"/>
          <w:sz w:val="24"/>
          <w:szCs w:val="24"/>
        </w:rPr>
      </w:pPr>
      <w:r>
        <w:rPr>
          <w:rFonts w:ascii="Courier New" w:hAnsi="Courier New" w:cs="Courier New"/>
        </w:rPr>
        <w:t>&gt;</w:t>
      </w:r>
      <w:proofErr w:type="spellStart"/>
      <w:r w:rsidRPr="00CF5ACD">
        <w:rPr>
          <w:rFonts w:ascii="Courier New" w:hAnsi="Courier New" w:cs="Courier New"/>
        </w:rPr>
        <w:t>cd</w:t>
      </w:r>
      <w:proofErr w:type="spellEnd"/>
      <w:r w:rsidRPr="00CF5ACD">
        <w:rPr>
          <w:rFonts w:ascii="Courier New" w:hAnsi="Courier New" w:cs="Courier New"/>
        </w:rPr>
        <w:t xml:space="preserve"> holes10/</w:t>
      </w:r>
    </w:p>
    <w:p w:rsidR="00E222E7" w:rsidRDefault="00A42ABD" w:rsidP="00C86C96">
      <w:pPr>
        <w:spacing w:after="0"/>
      </w:pPr>
      <w:r>
        <w:rPr>
          <w:rFonts w:ascii="Courier New" w:hAnsi="Courier New" w:cs="Courier New"/>
        </w:rPr>
        <w:t>&gt;</w:t>
      </w:r>
      <w:proofErr w:type="spellStart"/>
      <w:r>
        <w:rPr>
          <w:rFonts w:ascii="Courier New" w:hAnsi="Courier New" w:cs="Courier New"/>
        </w:rPr>
        <w:t>ElmerGrid</w:t>
      </w:r>
      <w:proofErr w:type="spellEnd"/>
      <w:r>
        <w:rPr>
          <w:rFonts w:ascii="Courier New" w:hAnsi="Courier New" w:cs="Courier New"/>
        </w:rPr>
        <w:t xml:space="preserve"> 2 </w:t>
      </w:r>
      <w:proofErr w:type="spellStart"/>
      <w:r>
        <w:rPr>
          <w:rFonts w:ascii="Courier New" w:hAnsi="Courier New" w:cs="Courier New"/>
        </w:rPr>
        <w:t>2</w:t>
      </w:r>
      <w:proofErr w:type="spellEnd"/>
      <w:r>
        <w:rPr>
          <w:rFonts w:ascii="Courier New" w:hAnsi="Courier New" w:cs="Courier New"/>
        </w:rPr>
        <w:t xml:space="preserve"> mesh1</w:t>
      </w:r>
      <w:r w:rsidR="00E222E7">
        <w:rPr>
          <w:rFonts w:ascii="Courier New" w:hAnsi="Courier New" w:cs="Courier New"/>
        </w:rPr>
        <w:t xml:space="preserve"> -partition </w:t>
      </w:r>
      <w:r w:rsidR="00E222E7" w:rsidRPr="00CF5ACD">
        <w:rPr>
          <w:rFonts w:ascii="Courier New" w:hAnsi="Courier New" w:cs="Courier New"/>
        </w:rPr>
        <w:t xml:space="preserve">2 </w:t>
      </w:r>
      <w:proofErr w:type="spellStart"/>
      <w:r w:rsidR="00E222E7" w:rsidRPr="00CF5ACD">
        <w:rPr>
          <w:rFonts w:ascii="Courier New" w:hAnsi="Courier New" w:cs="Courier New"/>
        </w:rPr>
        <w:t>2</w:t>
      </w:r>
      <w:proofErr w:type="spellEnd"/>
      <w:r w:rsidR="00E222E7" w:rsidRPr="00CF5ACD">
        <w:rPr>
          <w:rFonts w:ascii="Courier New" w:hAnsi="Courier New" w:cs="Courier New"/>
        </w:rPr>
        <w:t xml:space="preserve"> 1</w:t>
      </w:r>
      <w:r w:rsidR="00E222E7">
        <w:t xml:space="preserve"> </w:t>
      </w:r>
    </w:p>
    <w:p w:rsidR="00C86C96" w:rsidRDefault="00E222E7" w:rsidP="00C86C96">
      <w:pPr>
        <w:spacing w:after="0"/>
      </w:pPr>
      <w:proofErr w:type="gramStart"/>
      <w:r>
        <w:t>to</w:t>
      </w:r>
      <w:proofErr w:type="gramEnd"/>
      <w:r>
        <w:t xml:space="preserve"> partition the coarsest mesh into 4 parts</w:t>
      </w:r>
      <w:r w:rsidR="00A42ABD">
        <w:t xml:space="preserve"> uniformly and</w:t>
      </w:r>
    </w:p>
    <w:p w:rsidR="00C86C96" w:rsidRDefault="00C86C96" w:rsidP="00C86C96">
      <w:pPr>
        <w:spacing w:after="0"/>
      </w:pPr>
    </w:p>
    <w:p w:rsidR="00A42ABD" w:rsidRPr="00C86C96" w:rsidRDefault="00A42ABD" w:rsidP="00C86C96">
      <w:pPr>
        <w:spacing w:after="0"/>
      </w:pPr>
      <w:r w:rsidRPr="00A42ABD">
        <w:rPr>
          <w:rFonts w:ascii="Courier New" w:hAnsi="Courier New" w:cs="Courier New"/>
        </w:rPr>
        <w:t>&gt;</w:t>
      </w:r>
      <w:proofErr w:type="spellStart"/>
      <w:r w:rsidRPr="00A42ABD">
        <w:rPr>
          <w:rFonts w:ascii="Courier New" w:hAnsi="Courier New" w:cs="Courier New"/>
        </w:rPr>
        <w:t>ElmerGrid</w:t>
      </w:r>
      <w:proofErr w:type="spellEnd"/>
      <w:r w:rsidRPr="00A42ABD">
        <w:rPr>
          <w:rFonts w:ascii="Courier New" w:hAnsi="Courier New" w:cs="Courier New"/>
        </w:rPr>
        <w:t xml:space="preserve"> 2 </w:t>
      </w:r>
      <w:proofErr w:type="spellStart"/>
      <w:r w:rsidRPr="00A42ABD">
        <w:rPr>
          <w:rFonts w:ascii="Courier New" w:hAnsi="Courier New" w:cs="Courier New"/>
        </w:rPr>
        <w:t>2</w:t>
      </w:r>
      <w:proofErr w:type="spellEnd"/>
      <w:r w:rsidRPr="00A42ABD">
        <w:rPr>
          <w:rFonts w:ascii="Courier New" w:hAnsi="Courier New" w:cs="Courier New"/>
        </w:rPr>
        <w:t xml:space="preserve"> mesh1 –</w:t>
      </w:r>
      <w:proofErr w:type="spellStart"/>
      <w:r w:rsidRPr="00A42ABD">
        <w:rPr>
          <w:rFonts w:ascii="Courier New" w:hAnsi="Courier New" w:cs="Courier New"/>
        </w:rPr>
        <w:t>partdual</w:t>
      </w:r>
      <w:proofErr w:type="spellEnd"/>
      <w:r w:rsidRPr="00A42ABD">
        <w:rPr>
          <w:rFonts w:ascii="Courier New" w:hAnsi="Courier New" w:cs="Courier New"/>
        </w:rPr>
        <w:t xml:space="preserve"> –</w:t>
      </w:r>
      <w:proofErr w:type="spellStart"/>
      <w:r w:rsidRPr="00A42ABD">
        <w:rPr>
          <w:rFonts w:ascii="Courier New" w:hAnsi="Courier New" w:cs="Courier New"/>
        </w:rPr>
        <w:t>metis</w:t>
      </w:r>
      <w:proofErr w:type="spellEnd"/>
      <w:r w:rsidRPr="00A42ABD">
        <w:rPr>
          <w:rFonts w:ascii="Courier New" w:hAnsi="Courier New" w:cs="Courier New"/>
        </w:rPr>
        <w:t xml:space="preserve"> 4 </w:t>
      </w:r>
      <w:proofErr w:type="spellStart"/>
      <w:r w:rsidRPr="00A42ABD">
        <w:rPr>
          <w:rFonts w:ascii="Courier New" w:hAnsi="Courier New" w:cs="Courier New"/>
        </w:rPr>
        <w:t>4</w:t>
      </w:r>
      <w:proofErr w:type="spellEnd"/>
      <w:r w:rsidRPr="00A42ABD">
        <w:rPr>
          <w:rFonts w:ascii="Courier New" w:hAnsi="Courier New" w:cs="Courier New"/>
        </w:rPr>
        <w:t xml:space="preserve"> </w:t>
      </w:r>
    </w:p>
    <w:p w:rsidR="00A42ABD" w:rsidRDefault="00552067" w:rsidP="00C86C96">
      <w:pPr>
        <w:spacing w:after="0"/>
        <w:rPr>
          <w:rFonts w:ascii="Times New Roman" w:hAnsi="Times New Roman" w:cs="Times New Roman"/>
          <w:sz w:val="24"/>
          <w:szCs w:val="24"/>
        </w:rPr>
      </w:pPr>
      <w:proofErr w:type="gramStart"/>
      <w:r>
        <w:t>u</w:t>
      </w:r>
      <w:r w:rsidR="00A42ABD">
        <w:t>ses</w:t>
      </w:r>
      <w:proofErr w:type="gramEnd"/>
      <w:r w:rsidR="00A42ABD">
        <w:t xml:space="preserve"> the </w:t>
      </w:r>
      <w:proofErr w:type="spellStart"/>
      <w:r w:rsidR="00A42ABD">
        <w:t>Metis</w:t>
      </w:r>
      <w:proofErr w:type="spellEnd"/>
      <w:r w:rsidR="00A42ABD">
        <w:t xml:space="preserve"> graph partitioning on the dual mesh and algorithm “4” to yield 4 parts.</w:t>
      </w:r>
    </w:p>
    <w:p w:rsidR="00A42ABD" w:rsidRDefault="00A42ABD" w:rsidP="00A42ABD">
      <w:pPr>
        <w:widowControl w:val="0"/>
        <w:overflowPunct w:val="0"/>
        <w:autoSpaceDE w:val="0"/>
        <w:autoSpaceDN w:val="0"/>
        <w:adjustRightInd w:val="0"/>
        <w:spacing w:after="0" w:line="238" w:lineRule="auto"/>
        <w:jc w:val="both"/>
        <w:rPr>
          <w:rFonts w:ascii="Arial" w:hAnsi="Arial" w:cs="Arial"/>
          <w:color w:val="000000"/>
          <w:sz w:val="20"/>
          <w:szCs w:val="20"/>
        </w:rPr>
      </w:pPr>
    </w:p>
    <w:p w:rsidR="00C063DE" w:rsidRDefault="00C063DE" w:rsidP="00C063DE">
      <w:pPr>
        <w:pStyle w:val="Heading2"/>
      </w:pPr>
      <w:r>
        <w:t>Running the case</w:t>
      </w:r>
    </w:p>
    <w:p w:rsidR="00C063DE" w:rsidRDefault="00C063DE" w:rsidP="00AE1DE2">
      <w:pPr>
        <w:jc w:val="both"/>
      </w:pPr>
      <w:r>
        <w:t xml:space="preserve">When running the case </w:t>
      </w:r>
      <w:proofErr w:type="gramStart"/>
      <w:r>
        <w:t>make</w:t>
      </w:r>
      <w:proofErr w:type="gramEnd"/>
      <w:r>
        <w:t xml:space="preserve"> sure that the ELMERSOLVER_STARTINFO refers to the command file you want to study and that partitioning has been made for the number of partitions that you request.</w:t>
      </w:r>
    </w:p>
    <w:p w:rsidR="00B739D0" w:rsidRDefault="00552067" w:rsidP="00AE1DE2">
      <w:pPr>
        <w:spacing w:after="0"/>
        <w:jc w:val="both"/>
      </w:pPr>
      <w:r>
        <w:t xml:space="preserve">The </w:t>
      </w:r>
      <w:proofErr w:type="spellStart"/>
      <w:r w:rsidR="00626E6A">
        <w:t>relevan</w:t>
      </w:r>
      <w:proofErr w:type="spellEnd"/>
      <w:r w:rsidR="00626E6A">
        <w:t xml:space="preserve"> command file for the case is </w:t>
      </w:r>
      <w:r w:rsidR="00626E6A" w:rsidRPr="00626E6A">
        <w:rPr>
          <w:rFonts w:ascii="Courier New" w:hAnsi="Courier New" w:cs="Courier New"/>
        </w:rPr>
        <w:t xml:space="preserve">cheese_stress.sif </w:t>
      </w:r>
      <w:r w:rsidR="00626E6A">
        <w:t xml:space="preserve">(or </w:t>
      </w:r>
      <w:r w:rsidR="00626E6A" w:rsidRPr="00626E6A">
        <w:rPr>
          <w:rFonts w:ascii="Courier New" w:hAnsi="Courier New" w:cs="Courier New"/>
        </w:rPr>
        <w:t>cheese_poisson.sif</w:t>
      </w:r>
      <w:r w:rsidR="00626E6A">
        <w:t xml:space="preserve">). The </w:t>
      </w:r>
      <w:proofErr w:type="gramStart"/>
      <w:r w:rsidR="00626E6A">
        <w:t>linear  system</w:t>
      </w:r>
      <w:proofErr w:type="gramEnd"/>
      <w:r w:rsidR="00626E6A">
        <w:t xml:space="preserve"> settings in the command file are inserted from file </w:t>
      </w:r>
      <w:r w:rsidR="00626E6A" w:rsidRPr="00626E6A">
        <w:rPr>
          <w:rFonts w:ascii="Courier New" w:hAnsi="Courier New" w:cs="Courier New"/>
        </w:rPr>
        <w:t>linsys.sif</w:t>
      </w:r>
      <w:r w:rsidR="00626E6A">
        <w:t xml:space="preserve"> that is inserted when the file is read.  </w:t>
      </w:r>
      <w:r w:rsidR="00B739D0">
        <w:t>D</w:t>
      </w:r>
      <w:r>
        <w:t xml:space="preserve">efault settings in solve the coarsest problem using </w:t>
      </w:r>
      <w:proofErr w:type="spellStart"/>
      <w:r>
        <w:t>BiCGStab</w:t>
      </w:r>
      <w:proofErr w:type="spellEnd"/>
      <w:r>
        <w:t>, preconditi</w:t>
      </w:r>
      <w:r w:rsidR="00B739D0">
        <w:t>oned by an ILU with fill-level 1</w:t>
      </w:r>
      <w:r>
        <w:t xml:space="preserve">. </w:t>
      </w:r>
    </w:p>
    <w:p w:rsidR="00552067" w:rsidRDefault="00552067" w:rsidP="00C063DE">
      <w:pPr>
        <w:pStyle w:val="NoSpacing"/>
      </w:pPr>
    </w:p>
    <w:p w:rsidR="00C063DE" w:rsidRDefault="00B739D0" w:rsidP="00C063DE">
      <w:pPr>
        <w:pStyle w:val="NoSpacing"/>
      </w:pPr>
      <w:r>
        <w:t>Run the solver i</w:t>
      </w:r>
      <w:r w:rsidR="00C063DE">
        <w:t xml:space="preserve">n serial mode run the solver by: </w:t>
      </w:r>
    </w:p>
    <w:p w:rsidR="00C063DE" w:rsidRDefault="00C063DE" w:rsidP="00C063DE">
      <w:pPr>
        <w:pStyle w:val="NoSpacing"/>
      </w:pPr>
      <w:r>
        <w:t>&gt;</w:t>
      </w:r>
      <w:proofErr w:type="spellStart"/>
      <w:r w:rsidRPr="00C063DE">
        <w:rPr>
          <w:rFonts w:ascii="Courier New" w:hAnsi="Courier New" w:cs="Courier New"/>
        </w:rPr>
        <w:t>ElmerSolver</w:t>
      </w:r>
      <w:proofErr w:type="spellEnd"/>
      <w:r w:rsidRPr="00C063DE">
        <w:t xml:space="preserve"> </w:t>
      </w:r>
      <w:r w:rsidRPr="00C063DE">
        <w:br/>
      </w:r>
    </w:p>
    <w:p w:rsidR="006226E4" w:rsidRDefault="00C063DE" w:rsidP="006226E4">
      <w:pPr>
        <w:pStyle w:val="NoSpacing"/>
      </w:pPr>
      <w:r>
        <w:t xml:space="preserve">And similarly in parallel mode: </w:t>
      </w:r>
    </w:p>
    <w:p w:rsidR="006226E4" w:rsidRDefault="006226E4" w:rsidP="006226E4">
      <w:pPr>
        <w:pStyle w:val="NoSpacing"/>
      </w:pPr>
      <w:r>
        <w:t>&gt;</w:t>
      </w:r>
      <w:proofErr w:type="spellStart"/>
      <w:r w:rsidR="00C063DE" w:rsidRPr="00C063DE">
        <w:rPr>
          <w:rFonts w:ascii="Courier New" w:hAnsi="Courier New" w:cs="Courier New"/>
        </w:rPr>
        <w:t>mpirun</w:t>
      </w:r>
      <w:proofErr w:type="spellEnd"/>
      <w:r w:rsidR="00C063DE" w:rsidRPr="00C063DE">
        <w:rPr>
          <w:rFonts w:ascii="Courier New" w:hAnsi="Courier New" w:cs="Courier New"/>
        </w:rPr>
        <w:t xml:space="preserve"> –</w:t>
      </w:r>
      <w:proofErr w:type="spellStart"/>
      <w:r w:rsidR="00C063DE" w:rsidRPr="00C063DE">
        <w:rPr>
          <w:rFonts w:ascii="Courier New" w:hAnsi="Courier New" w:cs="Courier New"/>
        </w:rPr>
        <w:t>np</w:t>
      </w:r>
      <w:proofErr w:type="spellEnd"/>
      <w:r w:rsidR="00C063DE" w:rsidRPr="00C063DE">
        <w:rPr>
          <w:rFonts w:ascii="Courier New" w:hAnsi="Courier New" w:cs="Courier New"/>
        </w:rPr>
        <w:t xml:space="preserve"> 4 </w:t>
      </w:r>
      <w:proofErr w:type="spellStart"/>
      <w:r w:rsidR="00C063DE" w:rsidRPr="00C063DE">
        <w:rPr>
          <w:rFonts w:ascii="Courier New" w:hAnsi="Courier New" w:cs="Courier New"/>
        </w:rPr>
        <w:t>ElmerSolver_mpi</w:t>
      </w:r>
      <w:proofErr w:type="spellEnd"/>
    </w:p>
    <w:p w:rsidR="006226E4" w:rsidRDefault="006226E4" w:rsidP="006226E4">
      <w:pPr>
        <w:pStyle w:val="NoSpacing"/>
      </w:pPr>
    </w:p>
    <w:p w:rsidR="00C063DE" w:rsidRDefault="00C063DE" w:rsidP="00AE1DE2">
      <w:pPr>
        <w:pStyle w:val="NoSpacing"/>
        <w:jc w:val="both"/>
        <w:rPr>
          <w:rFonts w:cstheme="minorHAnsi"/>
        </w:rPr>
      </w:pPr>
      <w:r>
        <w:rPr>
          <w:rFonts w:cstheme="minorHAnsi"/>
        </w:rPr>
        <w:t>Time usage is saved to the file with suffix .</w:t>
      </w:r>
      <w:proofErr w:type="spellStart"/>
      <w:r w:rsidRPr="00C063DE">
        <w:rPr>
          <w:rFonts w:ascii="Courier New" w:hAnsi="Courier New" w:cs="Courier New"/>
        </w:rPr>
        <w:t>dat</w:t>
      </w:r>
      <w:proofErr w:type="spellEnd"/>
      <w:r>
        <w:rPr>
          <w:rFonts w:cstheme="minorHAnsi"/>
        </w:rPr>
        <w:t xml:space="preserve"> (and metadata to file </w:t>
      </w:r>
      <w:r w:rsidRPr="00C063DE">
        <w:rPr>
          <w:rFonts w:ascii="Courier New" w:hAnsi="Courier New" w:cs="Courier New"/>
        </w:rPr>
        <w:t>.</w:t>
      </w:r>
      <w:proofErr w:type="spellStart"/>
      <w:r w:rsidRPr="00C063DE">
        <w:rPr>
          <w:rFonts w:ascii="Courier New" w:hAnsi="Courier New" w:cs="Courier New"/>
        </w:rPr>
        <w:t>dat.names</w:t>
      </w:r>
      <w:proofErr w:type="spellEnd"/>
      <w:r>
        <w:rPr>
          <w:rFonts w:cstheme="minorHAnsi"/>
        </w:rPr>
        <w:t>)</w:t>
      </w:r>
      <w:r w:rsidR="006226E4">
        <w:rPr>
          <w:rFonts w:cstheme="minorHAnsi"/>
        </w:rPr>
        <w:t xml:space="preserve"> and you may study them there using </w:t>
      </w:r>
      <w:proofErr w:type="spellStart"/>
      <w:r w:rsidR="006226E4">
        <w:rPr>
          <w:rFonts w:cstheme="minorHAnsi"/>
        </w:rPr>
        <w:t>Matlab</w:t>
      </w:r>
      <w:proofErr w:type="spellEnd"/>
      <w:r w:rsidR="006226E4">
        <w:rPr>
          <w:rFonts w:cstheme="minorHAnsi"/>
        </w:rPr>
        <w:t>, Octave etc.</w:t>
      </w:r>
    </w:p>
    <w:p w:rsidR="00B739D0" w:rsidRDefault="00B739D0" w:rsidP="00AE1DE2">
      <w:pPr>
        <w:pStyle w:val="NoSpacing"/>
        <w:jc w:val="both"/>
        <w:rPr>
          <w:rFonts w:cstheme="minorHAnsi"/>
        </w:rPr>
      </w:pPr>
    </w:p>
    <w:p w:rsidR="00B739D0" w:rsidRDefault="00B739D0" w:rsidP="00AE1DE2">
      <w:pPr>
        <w:spacing w:after="0"/>
        <w:jc w:val="both"/>
      </w:pPr>
      <w:r>
        <w:t>Try solving the system on 1, 2 and 4 processors. As you can see, this problem cannot be solved straight-forwardly in parallel and we will have to find better strategies.</w:t>
      </w:r>
      <w:r w:rsidR="00AE1DE2">
        <w:t xml:space="preserve"> The problem with the ILU </w:t>
      </w:r>
      <w:proofErr w:type="spellStart"/>
      <w:r w:rsidR="00AE1DE2">
        <w:t>preconditioners</w:t>
      </w:r>
      <w:proofErr w:type="spellEnd"/>
      <w:r w:rsidR="00AE1DE2">
        <w:t xml:space="preserve"> in Elmer is that they are only done partition-wise and therefore provide inferior convergence in parallel.</w:t>
      </w:r>
    </w:p>
    <w:p w:rsidR="006226E4" w:rsidRDefault="006226E4" w:rsidP="00AE1DE2">
      <w:pPr>
        <w:pStyle w:val="NoSpacing"/>
        <w:jc w:val="both"/>
        <w:rPr>
          <w:rFonts w:cstheme="minorHAnsi"/>
        </w:rPr>
      </w:pPr>
    </w:p>
    <w:p w:rsidR="006226E4" w:rsidRDefault="006226E4" w:rsidP="00AE1DE2">
      <w:pPr>
        <w:pStyle w:val="NoSpacing"/>
        <w:jc w:val="both"/>
      </w:pPr>
      <w:r>
        <w:t>To run through all the linear system settings (see Appendix</w:t>
      </w:r>
      <w:r w:rsidR="00682539">
        <w:t xml:space="preserve"> A</w:t>
      </w:r>
      <w:r>
        <w:t xml:space="preserve">) in directory </w:t>
      </w:r>
      <w:proofErr w:type="spellStart"/>
      <w:r w:rsidRPr="00AE1DE2">
        <w:rPr>
          <w:rFonts w:ascii="Courier New" w:hAnsi="Courier New" w:cs="Courier New"/>
        </w:rPr>
        <w:t>linsys</w:t>
      </w:r>
      <w:proofErr w:type="spellEnd"/>
      <w:r>
        <w:t xml:space="preserve"> you can (in serial) use a simple script like:</w:t>
      </w:r>
    </w:p>
    <w:p w:rsidR="006226E4" w:rsidRPr="00C063DE" w:rsidRDefault="006226E4" w:rsidP="00AE1DE2">
      <w:pPr>
        <w:pStyle w:val="NoSpacing"/>
        <w:jc w:val="both"/>
      </w:pPr>
    </w:p>
    <w:p w:rsidR="00C063DE" w:rsidRDefault="006226E4" w:rsidP="006226E4">
      <w:proofErr w:type="gramStart"/>
      <w:r w:rsidRPr="006226E4">
        <w:rPr>
          <w:rFonts w:ascii="Courier New" w:hAnsi="Courier New" w:cs="Courier New"/>
          <w:color w:val="333333"/>
          <w:shd w:val="clear" w:color="auto" w:fill="FDFDFD"/>
        </w:rPr>
        <w:t>#!/</w:t>
      </w:r>
      <w:proofErr w:type="gramEnd"/>
      <w:r w:rsidRPr="006226E4">
        <w:rPr>
          <w:rFonts w:ascii="Courier New" w:hAnsi="Courier New" w:cs="Courier New"/>
          <w:color w:val="333333"/>
          <w:shd w:val="clear" w:color="auto" w:fill="FDFDFD"/>
        </w:rPr>
        <w:t>bin/bash</w:t>
      </w:r>
      <w:r w:rsidRPr="006226E4">
        <w:rPr>
          <w:rFonts w:ascii="Courier New" w:hAnsi="Courier New" w:cs="Courier New"/>
          <w:color w:val="333333"/>
        </w:rPr>
        <w:br/>
      </w:r>
      <w:r w:rsidRPr="006226E4">
        <w:rPr>
          <w:rFonts w:ascii="Courier New" w:hAnsi="Courier New" w:cs="Courier New"/>
          <w:color w:val="333333"/>
          <w:shd w:val="clear" w:color="auto" w:fill="FDFDFD"/>
        </w:rPr>
        <w:t xml:space="preserve">for s in </w:t>
      </w:r>
      <w:proofErr w:type="spellStart"/>
      <w:r w:rsidRPr="006226E4">
        <w:rPr>
          <w:rFonts w:ascii="Courier New" w:hAnsi="Courier New" w:cs="Courier New"/>
          <w:color w:val="333333"/>
          <w:shd w:val="clear" w:color="auto" w:fill="FDFDFD"/>
        </w:rPr>
        <w:t>linsys</w:t>
      </w:r>
      <w:proofErr w:type="spellEnd"/>
      <w:r w:rsidRPr="006226E4">
        <w:rPr>
          <w:rFonts w:ascii="Courier New" w:hAnsi="Courier New" w:cs="Courier New"/>
          <w:color w:val="333333"/>
          <w:shd w:val="clear" w:color="auto" w:fill="FDFDFD"/>
        </w:rPr>
        <w:t>/*.sif; do</w:t>
      </w:r>
      <w:r w:rsidRPr="006226E4">
        <w:rPr>
          <w:rFonts w:ascii="Courier New" w:hAnsi="Courier New" w:cs="Courier New"/>
          <w:color w:val="333333"/>
        </w:rPr>
        <w:br/>
      </w:r>
      <w:r w:rsidRPr="006226E4">
        <w:rPr>
          <w:rFonts w:ascii="Courier New" w:hAnsi="Courier New" w:cs="Courier New"/>
          <w:color w:val="333333"/>
          <w:shd w:val="clear" w:color="auto" w:fill="FDFDFD"/>
        </w:rPr>
        <w:t>    cp $s linsys.sif</w:t>
      </w:r>
      <w:r w:rsidRPr="006226E4">
        <w:rPr>
          <w:rFonts w:ascii="Courier New" w:hAnsi="Courier New" w:cs="Courier New"/>
          <w:color w:val="333333"/>
        </w:rPr>
        <w:br/>
      </w:r>
      <w:r w:rsidRPr="006226E4">
        <w:rPr>
          <w:rFonts w:ascii="Courier New" w:hAnsi="Courier New" w:cs="Courier New"/>
          <w:color w:val="333333"/>
          <w:shd w:val="clear" w:color="auto" w:fill="FDFDFD"/>
        </w:rPr>
        <w:t>    </w:t>
      </w:r>
      <w:proofErr w:type="spellStart"/>
      <w:r w:rsidRPr="006226E4">
        <w:rPr>
          <w:rFonts w:ascii="Courier New" w:hAnsi="Courier New" w:cs="Courier New"/>
          <w:color w:val="333333"/>
          <w:shd w:val="clear" w:color="auto" w:fill="FDFDFD"/>
        </w:rPr>
        <w:t>ElmerSolver</w:t>
      </w:r>
      <w:proofErr w:type="spellEnd"/>
      <w:r w:rsidRPr="006226E4">
        <w:rPr>
          <w:rFonts w:ascii="Courier New" w:hAnsi="Courier New" w:cs="Courier New"/>
          <w:color w:val="333333"/>
        </w:rPr>
        <w:br/>
      </w:r>
      <w:r w:rsidRPr="006226E4">
        <w:rPr>
          <w:rFonts w:ascii="Courier New" w:hAnsi="Courier New" w:cs="Courier New"/>
          <w:color w:val="333333"/>
          <w:shd w:val="clear" w:color="auto" w:fill="FDFDFD"/>
        </w:rPr>
        <w:t>done</w:t>
      </w:r>
    </w:p>
    <w:p w:rsidR="006226E4" w:rsidRDefault="006226E4" w:rsidP="006226E4">
      <w:r>
        <w:t xml:space="preserve">You can mask certain families, e.g. </w:t>
      </w:r>
      <w:proofErr w:type="spellStart"/>
      <w:r w:rsidRPr="006226E4">
        <w:rPr>
          <w:rFonts w:ascii="Courier New" w:hAnsi="Courier New" w:cs="Courier New"/>
        </w:rPr>
        <w:t>hypre</w:t>
      </w:r>
      <w:proofErr w:type="spellEnd"/>
      <w:r>
        <w:t xml:space="preserve"> by selecting files </w:t>
      </w:r>
      <w:proofErr w:type="spellStart"/>
      <w:r w:rsidRPr="006226E4">
        <w:rPr>
          <w:rFonts w:ascii="Courier New" w:hAnsi="Courier New" w:cs="Courier New"/>
        </w:rPr>
        <w:t>hypre</w:t>
      </w:r>
      <w:proofErr w:type="spellEnd"/>
      <w:r w:rsidRPr="006226E4">
        <w:rPr>
          <w:rFonts w:ascii="Courier New" w:hAnsi="Courier New" w:cs="Courier New"/>
        </w:rPr>
        <w:t>*.</w:t>
      </w:r>
      <w:proofErr w:type="spellStart"/>
      <w:r w:rsidRPr="006226E4">
        <w:rPr>
          <w:rFonts w:ascii="Courier New" w:hAnsi="Courier New" w:cs="Courier New"/>
        </w:rPr>
        <w:t>sif</w:t>
      </w:r>
      <w:proofErr w:type="spellEnd"/>
      <w:r>
        <w:t xml:space="preserve">. </w:t>
      </w:r>
    </w:p>
    <w:p w:rsidR="00AE1DE2" w:rsidRPr="006226E4" w:rsidRDefault="00AE1DE2" w:rsidP="006226E4"/>
    <w:p w:rsidR="00E222E7" w:rsidRDefault="00E222E7" w:rsidP="00C86C96">
      <w:pPr>
        <w:pStyle w:val="Heading2"/>
      </w:pPr>
      <w:r>
        <w:t xml:space="preserve">Parallel ILU </w:t>
      </w:r>
      <w:proofErr w:type="spellStart"/>
      <w:r>
        <w:t>Preconditioners</w:t>
      </w:r>
      <w:proofErr w:type="spellEnd"/>
      <w:r>
        <w:t xml:space="preserve"> in HYPRE and </w:t>
      </w:r>
      <w:proofErr w:type="spellStart"/>
      <w:r>
        <w:t>Trilinos</w:t>
      </w:r>
      <w:proofErr w:type="spellEnd"/>
      <w:r>
        <w:t xml:space="preserve"> </w:t>
      </w:r>
    </w:p>
    <w:p w:rsidR="00E222E7" w:rsidRDefault="00E222E7" w:rsidP="00E222E7">
      <w:pPr>
        <w:widowControl w:val="0"/>
        <w:autoSpaceDE w:val="0"/>
        <w:autoSpaceDN w:val="0"/>
        <w:adjustRightInd w:val="0"/>
        <w:spacing w:after="0" w:line="217" w:lineRule="exact"/>
        <w:rPr>
          <w:rFonts w:ascii="Times New Roman" w:hAnsi="Times New Roman" w:cs="Times New Roman"/>
          <w:sz w:val="24"/>
          <w:szCs w:val="24"/>
        </w:rPr>
      </w:pPr>
    </w:p>
    <w:p w:rsidR="00AE1DE2" w:rsidRDefault="00E222E7" w:rsidP="00AE1DE2">
      <w:pPr>
        <w:spacing w:after="0"/>
        <w:jc w:val="both"/>
      </w:pPr>
      <w:r w:rsidRPr="00AE1DE2">
        <w:rPr>
          <w:b/>
        </w:rPr>
        <w:t>HYPRE</w:t>
      </w:r>
      <w:r>
        <w:t xml:space="preserve"> and </w:t>
      </w:r>
      <w:proofErr w:type="spellStart"/>
      <w:r w:rsidRPr="00AE1DE2">
        <w:rPr>
          <w:b/>
        </w:rPr>
        <w:t>Trilinos</w:t>
      </w:r>
      <w:proofErr w:type="spellEnd"/>
      <w:r>
        <w:t xml:space="preserve"> interfaces are only available in parallel, so run these tests on at least two cores using </w:t>
      </w:r>
      <w:proofErr w:type="spellStart"/>
      <w:r>
        <w:rPr>
          <w:rFonts w:ascii="Courier New" w:hAnsi="Courier New" w:cs="Courier New"/>
        </w:rPr>
        <w:t>ElmerSolver_</w:t>
      </w:r>
      <w:r w:rsidRPr="00CF5ACD">
        <w:rPr>
          <w:rFonts w:ascii="Courier New" w:hAnsi="Courier New" w:cs="Courier New"/>
        </w:rPr>
        <w:t>mpi</w:t>
      </w:r>
      <w:proofErr w:type="spellEnd"/>
      <w:r w:rsidR="00AE1DE2">
        <w:t xml:space="preserve"> (There are a number of different predefined strategies in the directory </w:t>
      </w:r>
      <w:proofErr w:type="spellStart"/>
      <w:r w:rsidR="00AE1DE2">
        <w:t>linsys</w:t>
      </w:r>
      <w:proofErr w:type="spellEnd"/>
      <w:r w:rsidR="00AE1DE2">
        <w:t xml:space="preserve">). </w:t>
      </w:r>
    </w:p>
    <w:p w:rsidR="00E222E7" w:rsidRDefault="001522CE" w:rsidP="00AE1DE2">
      <w:pPr>
        <w:spacing w:after="0"/>
        <w:jc w:val="both"/>
        <w:rPr>
          <w:rFonts w:ascii="Times New Roman" w:hAnsi="Times New Roman" w:cs="Times New Roman"/>
          <w:sz w:val="24"/>
          <w:szCs w:val="24"/>
        </w:rPr>
      </w:pPr>
      <w:r w:rsidRPr="001522CE">
        <w:rPr>
          <w:noProof/>
        </w:rPr>
        <w:lastRenderedPageBreak/>
        <w:pict>
          <v:line id="_x0000_s1027" style="position:absolute;left:0;text-align:left;z-index:-251655168" from="217.6pt,-14.45pt" to="220.6pt,-14.45pt" o:allowincell="f" strokecolor="none" strokeweight=".14039mm"/>
        </w:pict>
      </w:r>
      <w:r w:rsidRPr="001522CE">
        <w:rPr>
          <w:noProof/>
        </w:rPr>
        <w:pict>
          <v:line id="_x0000_s1028" style="position:absolute;left:0;text-align:left;z-index:-251654144" from="183.4pt,-2.5pt" to="186.4pt,-2.5pt" o:allowincell="f" strokecolor="none" strokeweight=".14039mm"/>
        </w:pict>
      </w:r>
    </w:p>
    <w:p w:rsidR="00E222E7" w:rsidRDefault="00E222E7" w:rsidP="00AE1DE2">
      <w:pPr>
        <w:spacing w:after="0"/>
        <w:jc w:val="both"/>
        <w:rPr>
          <w:rFonts w:ascii="Times New Roman" w:hAnsi="Times New Roman" w:cs="Times New Roman"/>
          <w:sz w:val="24"/>
          <w:szCs w:val="24"/>
        </w:rPr>
      </w:pPr>
      <w:r>
        <w:t xml:space="preserve">The HYPRE library contains the parallel ILU </w:t>
      </w:r>
      <w:proofErr w:type="spellStart"/>
      <w:r>
        <w:t>preconditioner</w:t>
      </w:r>
      <w:proofErr w:type="spellEnd"/>
      <w:r w:rsidR="00AE1DE2">
        <w:t xml:space="preserve"> Euclid. To use it you need to add the line</w:t>
      </w:r>
    </w:p>
    <w:p w:rsidR="00E222E7" w:rsidRDefault="00E222E7" w:rsidP="00C86C96">
      <w:pPr>
        <w:spacing w:after="0"/>
        <w:rPr>
          <w:rFonts w:ascii="Times New Roman" w:hAnsi="Times New Roman" w:cs="Times New Roman"/>
          <w:sz w:val="24"/>
          <w:szCs w:val="24"/>
        </w:rPr>
      </w:pPr>
    </w:p>
    <w:p w:rsidR="00E222E7" w:rsidRPr="00CF5ACD" w:rsidRDefault="00E222E7" w:rsidP="00C86C96">
      <w:pPr>
        <w:spacing w:after="0"/>
        <w:rPr>
          <w:rFonts w:ascii="Courier New" w:hAnsi="Courier New" w:cs="Courier New"/>
          <w:sz w:val="24"/>
          <w:szCs w:val="24"/>
        </w:rPr>
      </w:pPr>
      <w:r w:rsidRPr="00CF5ACD">
        <w:rPr>
          <w:rFonts w:ascii="Courier New" w:hAnsi="Courier New" w:cs="Courier New"/>
        </w:rPr>
        <w:t>Linear System Use HYPRE = True</w:t>
      </w:r>
    </w:p>
    <w:p w:rsidR="00E222E7" w:rsidRDefault="00E222E7" w:rsidP="00C86C96">
      <w:pPr>
        <w:spacing w:after="0"/>
        <w:rPr>
          <w:rFonts w:ascii="Times New Roman" w:hAnsi="Times New Roman" w:cs="Times New Roman"/>
          <w:sz w:val="24"/>
          <w:szCs w:val="24"/>
        </w:rPr>
      </w:pPr>
    </w:p>
    <w:p w:rsidR="00E222E7" w:rsidRDefault="00E222E7" w:rsidP="00AE1DE2">
      <w:pPr>
        <w:spacing w:after="0"/>
        <w:jc w:val="both"/>
        <w:rPr>
          <w:rFonts w:ascii="Times New Roman" w:hAnsi="Times New Roman" w:cs="Times New Roman"/>
          <w:sz w:val="24"/>
          <w:szCs w:val="24"/>
        </w:rPr>
      </w:pPr>
      <w:proofErr w:type="gramStart"/>
      <w:r>
        <w:t>to</w:t>
      </w:r>
      <w:proofErr w:type="gramEnd"/>
      <w:r>
        <w:t xml:space="preserve"> the Solver section of your </w:t>
      </w:r>
      <w:proofErr w:type="spellStart"/>
      <w:r>
        <w:t>sif</w:t>
      </w:r>
      <w:proofErr w:type="spellEnd"/>
      <w:r>
        <w:t xml:space="preserve">-file. The linear solver settings are taken from the </w:t>
      </w:r>
      <w:proofErr w:type="spellStart"/>
      <w:r>
        <w:t>sif</w:t>
      </w:r>
      <w:proofErr w:type="spellEnd"/>
      <w:r>
        <w:t>-file so you do not have to change anything else. It is recommended to use ILU0 or ILU1 here because the Euclid ILU is fairly slow to compute. Observe how the number of iterations is now no longer increasing drastically with the number of cores. What about the speed-up?</w:t>
      </w:r>
    </w:p>
    <w:p w:rsidR="00E222E7" w:rsidRDefault="00E222E7" w:rsidP="00C86C96">
      <w:pPr>
        <w:spacing w:after="0"/>
        <w:rPr>
          <w:rFonts w:ascii="Times New Roman" w:hAnsi="Times New Roman" w:cs="Times New Roman"/>
          <w:sz w:val="24"/>
          <w:szCs w:val="24"/>
        </w:rPr>
      </w:pPr>
    </w:p>
    <w:p w:rsidR="00E222E7" w:rsidRDefault="00E222E7" w:rsidP="00AE1DE2">
      <w:pPr>
        <w:spacing w:after="0"/>
        <w:jc w:val="both"/>
        <w:rPr>
          <w:rFonts w:ascii="Times New Roman" w:hAnsi="Times New Roman" w:cs="Times New Roman"/>
          <w:sz w:val="24"/>
          <w:szCs w:val="24"/>
        </w:rPr>
      </w:pPr>
      <w:proofErr w:type="spellStart"/>
      <w:r w:rsidRPr="00AE1DE2">
        <w:rPr>
          <w:b/>
        </w:rPr>
        <w:t>Trilinos</w:t>
      </w:r>
      <w:proofErr w:type="spellEnd"/>
      <w:r>
        <w:t xml:space="preserve"> does not contain a parallel ILU </w:t>
      </w:r>
      <w:proofErr w:type="spellStart"/>
      <w:r>
        <w:t>preconditioner</w:t>
      </w:r>
      <w:proofErr w:type="spellEnd"/>
      <w:r>
        <w:t xml:space="preserve">, but parallelizes ILUs by the Additive Schwarz method. Overlap between the </w:t>
      </w:r>
      <w:proofErr w:type="spellStart"/>
      <w:r>
        <w:t>subdomains</w:t>
      </w:r>
      <w:proofErr w:type="spellEnd"/>
      <w:r>
        <w:t xml:space="preserve"> can be added to achieve better numerical scalability. Play a little with the </w:t>
      </w:r>
      <w:proofErr w:type="spellStart"/>
      <w:r>
        <w:t>Trilinos</w:t>
      </w:r>
      <w:proofErr w:type="spellEnd"/>
      <w:r>
        <w:t xml:space="preserve"> package </w:t>
      </w:r>
      <w:proofErr w:type="spellStart"/>
      <w:r w:rsidRPr="00CF5ACD">
        <w:rPr>
          <w:b/>
          <w:i/>
        </w:rPr>
        <w:t>ifpack</w:t>
      </w:r>
      <w:proofErr w:type="spellEnd"/>
      <w:r>
        <w:t xml:space="preserve"> by setting</w:t>
      </w:r>
    </w:p>
    <w:p w:rsidR="00E222E7" w:rsidRDefault="00E222E7" w:rsidP="00C86C96">
      <w:pPr>
        <w:spacing w:after="0"/>
        <w:rPr>
          <w:rFonts w:ascii="Times New Roman" w:hAnsi="Times New Roman" w:cs="Times New Roman"/>
          <w:sz w:val="24"/>
          <w:szCs w:val="24"/>
        </w:rPr>
      </w:pPr>
    </w:p>
    <w:p w:rsidR="00E222E7" w:rsidRPr="00CF5ACD" w:rsidRDefault="00E222E7" w:rsidP="00C86C96">
      <w:pPr>
        <w:spacing w:after="0"/>
        <w:rPr>
          <w:rFonts w:ascii="Courier New" w:hAnsi="Courier New" w:cs="Courier New"/>
        </w:rPr>
      </w:pPr>
      <w:r w:rsidRPr="00CF5ACD">
        <w:rPr>
          <w:rFonts w:ascii="Courier New" w:hAnsi="Courier New" w:cs="Courier New"/>
        </w:rPr>
        <w:t xml:space="preserve">Linear System Use </w:t>
      </w:r>
      <w:proofErr w:type="spellStart"/>
      <w:r w:rsidRPr="00CF5ACD">
        <w:rPr>
          <w:rFonts w:ascii="Courier New" w:hAnsi="Courier New" w:cs="Courier New"/>
        </w:rPr>
        <w:t>Trilinos</w:t>
      </w:r>
      <w:proofErr w:type="spellEnd"/>
      <w:r w:rsidRPr="00CF5ACD">
        <w:rPr>
          <w:rFonts w:ascii="Courier New" w:hAnsi="Courier New" w:cs="Courier New"/>
        </w:rPr>
        <w:t xml:space="preserve"> = Logical True</w:t>
      </w:r>
    </w:p>
    <w:p w:rsidR="00E222E7" w:rsidRPr="00CF5ACD" w:rsidRDefault="00E222E7" w:rsidP="00C86C96">
      <w:pPr>
        <w:spacing w:after="0"/>
        <w:rPr>
          <w:rFonts w:ascii="Courier New" w:hAnsi="Courier New" w:cs="Courier New"/>
          <w:sz w:val="24"/>
          <w:szCs w:val="24"/>
        </w:rPr>
      </w:pPr>
      <w:proofErr w:type="spellStart"/>
      <w:r w:rsidRPr="00CF5ACD">
        <w:rPr>
          <w:rFonts w:ascii="Courier New" w:hAnsi="Courier New" w:cs="Courier New"/>
        </w:rPr>
        <w:t>Trilinos</w:t>
      </w:r>
      <w:proofErr w:type="spellEnd"/>
      <w:r w:rsidRPr="00CF5ACD">
        <w:rPr>
          <w:rFonts w:ascii="Courier New" w:hAnsi="Courier New" w:cs="Courier New"/>
        </w:rPr>
        <w:t xml:space="preserve"> Parameter File = String ifpack.xml</w:t>
      </w:r>
    </w:p>
    <w:p w:rsidR="00E222E7" w:rsidRDefault="00E222E7" w:rsidP="00C86C96">
      <w:pPr>
        <w:spacing w:after="0"/>
        <w:rPr>
          <w:rFonts w:ascii="Times New Roman" w:hAnsi="Times New Roman" w:cs="Times New Roman"/>
          <w:sz w:val="24"/>
          <w:szCs w:val="24"/>
        </w:rPr>
      </w:pPr>
    </w:p>
    <w:p w:rsidR="00E222E7" w:rsidRDefault="00E222E7" w:rsidP="00AE1DE2">
      <w:pPr>
        <w:spacing w:after="0"/>
        <w:jc w:val="both"/>
        <w:rPr>
          <w:rFonts w:ascii="Times New Roman" w:hAnsi="Times New Roman" w:cs="Times New Roman"/>
          <w:sz w:val="24"/>
          <w:szCs w:val="24"/>
        </w:rPr>
      </w:pPr>
      <w:r>
        <w:t xml:space="preserve">In the file </w:t>
      </w:r>
      <w:r w:rsidRPr="00CF5ACD">
        <w:rPr>
          <w:rFonts w:ascii="Courier New" w:hAnsi="Courier New" w:cs="Courier New"/>
        </w:rPr>
        <w:t>ifpack.xml</w:t>
      </w:r>
      <w:r>
        <w:t xml:space="preserve"> you can adjust the </w:t>
      </w:r>
      <w:proofErr w:type="spellStart"/>
      <w:r>
        <w:t>ll</w:t>
      </w:r>
      <w:proofErr w:type="spellEnd"/>
      <w:r>
        <w:t xml:space="preserve">-level of the ILU to achieve faster convergence and the amount of overlap to achieve a slower increase in iterations when using more processors. As there is currently no </w:t>
      </w:r>
      <w:proofErr w:type="spellStart"/>
      <w:r>
        <w:t>BiCGStab</w:t>
      </w:r>
      <w:proofErr w:type="spellEnd"/>
      <w:r>
        <w:t xml:space="preserve"> solver in </w:t>
      </w:r>
      <w:proofErr w:type="spellStart"/>
      <w:r>
        <w:t>Trilinos</w:t>
      </w:r>
      <w:proofErr w:type="spellEnd"/>
      <w:r>
        <w:t>, we use GMRES instead. Check the numerical scalability (increase of iterations) on up to 16 MPI tasks (note that there are only 4 cores, so an actual speed-up cannot be expected).</w:t>
      </w:r>
    </w:p>
    <w:p w:rsidR="00E222E7" w:rsidRDefault="00E222E7" w:rsidP="00C86C96">
      <w:pPr>
        <w:spacing w:after="0"/>
        <w:rPr>
          <w:rFonts w:ascii="Times New Roman" w:hAnsi="Times New Roman" w:cs="Times New Roman"/>
          <w:sz w:val="24"/>
          <w:szCs w:val="24"/>
        </w:rPr>
      </w:pPr>
    </w:p>
    <w:p w:rsidR="00E222E7" w:rsidRDefault="00E222E7" w:rsidP="00C86C96">
      <w:pPr>
        <w:spacing w:after="0"/>
        <w:rPr>
          <w:rFonts w:ascii="Times New Roman" w:hAnsi="Times New Roman" w:cs="Times New Roman"/>
          <w:sz w:val="24"/>
          <w:szCs w:val="24"/>
        </w:rPr>
      </w:pPr>
      <w:r>
        <w:t>Try the fastest method(s) you have found so far on the finer grids (</w:t>
      </w:r>
      <w:r w:rsidRPr="00735934">
        <w:rPr>
          <w:rFonts w:ascii="Courier New" w:hAnsi="Courier New" w:cs="Courier New"/>
        </w:rPr>
        <w:t>mesh2</w:t>
      </w:r>
      <w:r>
        <w:t xml:space="preserve"> and </w:t>
      </w:r>
      <w:r w:rsidRPr="00735934">
        <w:rPr>
          <w:rFonts w:ascii="Courier New" w:hAnsi="Courier New" w:cs="Courier New"/>
        </w:rPr>
        <w:t>mesh3</w:t>
      </w:r>
      <w:r>
        <w:t>). What happens?</w:t>
      </w:r>
    </w:p>
    <w:p w:rsidR="00E222E7" w:rsidRDefault="00E222E7" w:rsidP="00C86C96">
      <w:pPr>
        <w:spacing w:after="0"/>
        <w:rPr>
          <w:rFonts w:ascii="Times New Roman" w:hAnsi="Times New Roman" w:cs="Times New Roman"/>
          <w:sz w:val="24"/>
          <w:szCs w:val="24"/>
        </w:rPr>
        <w:sectPr w:rsidR="00E222E7" w:rsidSect="00E222E7">
          <w:pgSz w:w="11900" w:h="16838" w:code="9"/>
          <w:pgMar w:top="1440" w:right="1440" w:bottom="1440" w:left="1440" w:header="720" w:footer="720" w:gutter="0"/>
          <w:cols w:space="720" w:equalWidth="0">
            <w:col w:w="9326"/>
          </w:cols>
          <w:noEndnote/>
          <w:docGrid w:linePitch="299"/>
        </w:sectPr>
      </w:pPr>
    </w:p>
    <w:p w:rsidR="00E222E7" w:rsidRDefault="00E222E7" w:rsidP="00E222E7">
      <w:pPr>
        <w:widowControl w:val="0"/>
        <w:autoSpaceDE w:val="0"/>
        <w:autoSpaceDN w:val="0"/>
        <w:adjustRightInd w:val="0"/>
        <w:spacing w:after="0" w:line="240" w:lineRule="auto"/>
        <w:rPr>
          <w:rFonts w:ascii="Times New Roman" w:hAnsi="Times New Roman" w:cs="Times New Roman"/>
          <w:sz w:val="24"/>
          <w:szCs w:val="24"/>
        </w:rPr>
        <w:sectPr w:rsidR="00E222E7" w:rsidSect="00E222E7">
          <w:type w:val="continuous"/>
          <w:pgSz w:w="11900" w:h="16838"/>
          <w:pgMar w:top="1440" w:right="1440" w:bottom="1440" w:left="1440" w:header="720" w:footer="720" w:gutter="0"/>
          <w:cols w:space="720" w:equalWidth="0">
            <w:col w:w="4580"/>
          </w:cols>
          <w:noEndnote/>
        </w:sectPr>
      </w:pPr>
    </w:p>
    <w:p w:rsidR="00E222E7" w:rsidRDefault="00E222E7" w:rsidP="00E222E7">
      <w:pPr>
        <w:widowControl w:val="0"/>
        <w:autoSpaceDE w:val="0"/>
        <w:autoSpaceDN w:val="0"/>
        <w:adjustRightInd w:val="0"/>
        <w:spacing w:after="0" w:line="350" w:lineRule="exact"/>
        <w:ind w:right="-1338" w:firstLine="142"/>
        <w:rPr>
          <w:rFonts w:ascii="Times New Roman" w:hAnsi="Times New Roman" w:cs="Times New Roman"/>
          <w:sz w:val="24"/>
          <w:szCs w:val="24"/>
        </w:rPr>
      </w:pPr>
      <w:bookmarkStart w:id="0" w:name="page2"/>
      <w:bookmarkEnd w:id="0"/>
    </w:p>
    <w:p w:rsidR="00E222E7" w:rsidRDefault="00E222E7" w:rsidP="00C86C96">
      <w:pPr>
        <w:pStyle w:val="Heading2"/>
      </w:pPr>
      <w:r>
        <w:t xml:space="preserve">Block Preconditioning </w:t>
      </w:r>
    </w:p>
    <w:p w:rsidR="00E222E7" w:rsidRDefault="00E222E7" w:rsidP="00E222E7">
      <w:pPr>
        <w:widowControl w:val="0"/>
        <w:autoSpaceDE w:val="0"/>
        <w:autoSpaceDN w:val="0"/>
        <w:adjustRightInd w:val="0"/>
        <w:spacing w:after="0" w:line="216" w:lineRule="exact"/>
        <w:rPr>
          <w:rFonts w:ascii="Times New Roman" w:hAnsi="Times New Roman" w:cs="Times New Roman"/>
          <w:sz w:val="24"/>
          <w:szCs w:val="24"/>
        </w:rPr>
      </w:pPr>
    </w:p>
    <w:p w:rsidR="00E222E7" w:rsidRDefault="00E222E7" w:rsidP="00C86C96">
      <w:pPr>
        <w:spacing w:after="0"/>
      </w:pPr>
      <w:r>
        <w:t xml:space="preserve">We can write the system matrix of a linear elasticity problem in a component-wise (block-) form: </w:t>
      </w:r>
    </w:p>
    <w:p w:rsidR="006D3B66" w:rsidRDefault="006D3B66" w:rsidP="00C86C96">
      <w:pPr>
        <w:spacing w:after="0"/>
      </w:pPr>
    </w:p>
    <w:p w:rsidR="00E222E7" w:rsidRDefault="00E222E7" w:rsidP="00C86C96">
      <w:pPr>
        <w:spacing w:after="0"/>
        <w:rPr>
          <w:rFonts w:ascii="Times New Roman" w:hAnsi="Times New Roman" w:cs="Times New Roman"/>
          <w:sz w:val="24"/>
          <w:szCs w:val="24"/>
        </w:rPr>
      </w:pPr>
      <w:r>
        <w:t xml:space="preserve">                                                </w:t>
      </w:r>
      <w:r>
        <w:rPr>
          <w:noProof/>
        </w:rPr>
        <w:drawing>
          <wp:inline distT="0" distB="0" distL="0" distR="0">
            <wp:extent cx="1526540" cy="57277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526540" cy="572770"/>
                    </a:xfrm>
                    <a:prstGeom prst="rect">
                      <a:avLst/>
                    </a:prstGeom>
                    <a:noFill/>
                    <a:ln w="9525">
                      <a:noFill/>
                      <a:miter lim="800000"/>
                      <a:headEnd/>
                      <a:tailEnd/>
                    </a:ln>
                  </pic:spPr>
                </pic:pic>
              </a:graphicData>
            </a:graphic>
          </wp:inline>
        </w:drawing>
      </w:r>
    </w:p>
    <w:p w:rsidR="00E222E7" w:rsidRDefault="00E222E7" w:rsidP="00C86C96">
      <w:pPr>
        <w:spacing w:after="0"/>
        <w:rPr>
          <w:sz w:val="4"/>
          <w:szCs w:val="4"/>
        </w:rPr>
      </w:pPr>
      <w:r>
        <w:rPr>
          <w:sz w:val="4"/>
          <w:szCs w:val="4"/>
        </w:rPr>
        <w:t xml:space="preserve">1 </w:t>
      </w:r>
    </w:p>
    <w:tbl>
      <w:tblPr>
        <w:tblW w:w="0" w:type="auto"/>
        <w:tblInd w:w="2244" w:type="dxa"/>
        <w:tblLayout w:type="fixed"/>
        <w:tblCellMar>
          <w:left w:w="0" w:type="dxa"/>
          <w:right w:w="0" w:type="dxa"/>
        </w:tblCellMar>
        <w:tblLook w:val="0000"/>
      </w:tblPr>
      <w:tblGrid>
        <w:gridCol w:w="20"/>
      </w:tblGrid>
      <w:tr w:rsidR="00E222E7" w:rsidTr="000349C4">
        <w:trPr>
          <w:trHeight w:val="80"/>
        </w:trPr>
        <w:tc>
          <w:tcPr>
            <w:tcW w:w="20" w:type="dxa"/>
            <w:tcBorders>
              <w:top w:val="nil"/>
              <w:left w:val="nil"/>
              <w:bottom w:val="nil"/>
              <w:right w:val="nil"/>
            </w:tcBorders>
            <w:vAlign w:val="bottom"/>
          </w:tcPr>
          <w:p w:rsidR="00E222E7" w:rsidRDefault="00E222E7" w:rsidP="00C86C96">
            <w:pPr>
              <w:spacing w:after="0"/>
              <w:rPr>
                <w:rFonts w:ascii="Times New Roman" w:hAnsi="Times New Roman" w:cs="Times New Roman"/>
                <w:sz w:val="2"/>
                <w:szCs w:val="2"/>
              </w:rPr>
            </w:pPr>
          </w:p>
        </w:tc>
      </w:tr>
      <w:tr w:rsidR="00E222E7" w:rsidTr="000349C4">
        <w:trPr>
          <w:trHeight w:val="80"/>
        </w:trPr>
        <w:tc>
          <w:tcPr>
            <w:tcW w:w="20" w:type="dxa"/>
            <w:tcBorders>
              <w:top w:val="nil"/>
              <w:left w:val="nil"/>
              <w:bottom w:val="nil"/>
              <w:right w:val="nil"/>
            </w:tcBorders>
            <w:vAlign w:val="bottom"/>
          </w:tcPr>
          <w:p w:rsidR="00E222E7" w:rsidRDefault="00E222E7" w:rsidP="00C86C96">
            <w:pPr>
              <w:spacing w:after="0"/>
              <w:rPr>
                <w:rFonts w:ascii="Times New Roman" w:hAnsi="Times New Roman" w:cs="Times New Roman"/>
                <w:sz w:val="2"/>
                <w:szCs w:val="2"/>
              </w:rPr>
            </w:pPr>
          </w:p>
        </w:tc>
      </w:tr>
      <w:tr w:rsidR="00E222E7" w:rsidTr="000349C4">
        <w:trPr>
          <w:trHeight w:val="80"/>
        </w:trPr>
        <w:tc>
          <w:tcPr>
            <w:tcW w:w="20" w:type="dxa"/>
            <w:tcBorders>
              <w:top w:val="nil"/>
              <w:left w:val="nil"/>
              <w:bottom w:val="nil"/>
              <w:right w:val="nil"/>
            </w:tcBorders>
            <w:vAlign w:val="bottom"/>
          </w:tcPr>
          <w:p w:rsidR="00E222E7" w:rsidRDefault="00E222E7" w:rsidP="00C86C96">
            <w:pPr>
              <w:spacing w:after="0"/>
              <w:rPr>
                <w:rFonts w:ascii="Times New Roman" w:hAnsi="Times New Roman" w:cs="Times New Roman"/>
                <w:sz w:val="2"/>
                <w:szCs w:val="2"/>
              </w:rPr>
            </w:pPr>
          </w:p>
        </w:tc>
      </w:tr>
    </w:tbl>
    <w:p w:rsidR="00E222E7" w:rsidRDefault="00E222E7" w:rsidP="00C86C96">
      <w:pPr>
        <w:spacing w:after="0"/>
      </w:pPr>
      <w:r>
        <w:t>It can be shown that this system is spectrally equivalent to the block-diagonal matrix</w:t>
      </w:r>
    </w:p>
    <w:p w:rsidR="00E222E7" w:rsidRDefault="00E222E7" w:rsidP="00C86C96">
      <w:pPr>
        <w:spacing w:after="0"/>
      </w:pPr>
    </w:p>
    <w:p w:rsidR="00E222E7" w:rsidRPr="00735934" w:rsidRDefault="00E222E7" w:rsidP="00C86C96">
      <w:pPr>
        <w:spacing w:after="0"/>
      </w:pPr>
      <w:r>
        <w:t xml:space="preserve">                                             </w:t>
      </w:r>
      <w:r>
        <w:rPr>
          <w:noProof/>
        </w:rPr>
        <w:drawing>
          <wp:inline distT="0" distB="0" distL="0" distR="0">
            <wp:extent cx="1693545" cy="596265"/>
            <wp:effectExtent l="1905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693545" cy="596265"/>
                    </a:xfrm>
                    <a:prstGeom prst="rect">
                      <a:avLst/>
                    </a:prstGeom>
                    <a:noFill/>
                    <a:ln w="9525">
                      <a:noFill/>
                      <a:miter lim="800000"/>
                      <a:headEnd/>
                      <a:tailEnd/>
                    </a:ln>
                  </pic:spPr>
                </pic:pic>
              </a:graphicData>
            </a:graphic>
          </wp:inline>
        </w:drawing>
      </w:r>
    </w:p>
    <w:tbl>
      <w:tblPr>
        <w:tblW w:w="0" w:type="auto"/>
        <w:tblInd w:w="2244" w:type="dxa"/>
        <w:tblLayout w:type="fixed"/>
        <w:tblCellMar>
          <w:left w:w="0" w:type="dxa"/>
          <w:right w:w="0" w:type="dxa"/>
        </w:tblCellMar>
        <w:tblLook w:val="0000"/>
      </w:tblPr>
      <w:tblGrid>
        <w:gridCol w:w="20"/>
      </w:tblGrid>
      <w:tr w:rsidR="00E222E7" w:rsidTr="000349C4">
        <w:trPr>
          <w:trHeight w:val="80"/>
        </w:trPr>
        <w:tc>
          <w:tcPr>
            <w:tcW w:w="20" w:type="dxa"/>
            <w:tcBorders>
              <w:top w:val="nil"/>
              <w:left w:val="nil"/>
              <w:bottom w:val="nil"/>
              <w:right w:val="nil"/>
            </w:tcBorders>
            <w:vAlign w:val="bottom"/>
          </w:tcPr>
          <w:p w:rsidR="00E222E7" w:rsidRDefault="00E222E7" w:rsidP="00C86C96">
            <w:pPr>
              <w:spacing w:after="0"/>
              <w:rPr>
                <w:rFonts w:ascii="Times New Roman" w:hAnsi="Times New Roman" w:cs="Times New Roman"/>
                <w:sz w:val="2"/>
                <w:szCs w:val="2"/>
              </w:rPr>
            </w:pPr>
            <w:r>
              <w:rPr>
                <w:rFonts w:ascii="Times New Roman" w:hAnsi="Times New Roman" w:cs="Times New Roman"/>
                <w:noProof/>
                <w:sz w:val="2"/>
                <w:szCs w:val="2"/>
              </w:rPr>
              <w:drawing>
                <wp:inline distT="0" distB="0" distL="0" distR="0">
                  <wp:extent cx="8255" cy="82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8255" cy="8255"/>
                          </a:xfrm>
                          <a:prstGeom prst="rect">
                            <a:avLst/>
                          </a:prstGeom>
                          <a:noFill/>
                          <a:ln w="9525">
                            <a:noFill/>
                            <a:miter lim="800000"/>
                            <a:headEnd/>
                            <a:tailEnd/>
                          </a:ln>
                        </pic:spPr>
                      </pic:pic>
                    </a:graphicData>
                  </a:graphic>
                </wp:inline>
              </w:drawing>
            </w:r>
            <w:r>
              <w:rPr>
                <w:rFonts w:ascii="Times New Roman" w:hAnsi="Times New Roman" w:cs="Times New Roman"/>
                <w:noProof/>
                <w:sz w:val="2"/>
                <w:szCs w:val="2"/>
              </w:rPr>
              <w:drawing>
                <wp:inline distT="0" distB="0" distL="0" distR="0">
                  <wp:extent cx="8255" cy="82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8255" cy="8255"/>
                          </a:xfrm>
                          <a:prstGeom prst="rect">
                            <a:avLst/>
                          </a:prstGeom>
                          <a:noFill/>
                          <a:ln w="9525">
                            <a:noFill/>
                            <a:miter lim="800000"/>
                            <a:headEnd/>
                            <a:tailEnd/>
                          </a:ln>
                        </pic:spPr>
                      </pic:pic>
                    </a:graphicData>
                  </a:graphic>
                </wp:inline>
              </w:drawing>
            </w:r>
          </w:p>
        </w:tc>
      </w:tr>
      <w:tr w:rsidR="00E222E7" w:rsidTr="000349C4">
        <w:trPr>
          <w:trHeight w:val="61"/>
        </w:trPr>
        <w:tc>
          <w:tcPr>
            <w:tcW w:w="20" w:type="dxa"/>
            <w:tcBorders>
              <w:top w:val="nil"/>
              <w:left w:val="nil"/>
              <w:bottom w:val="nil"/>
              <w:right w:val="nil"/>
            </w:tcBorders>
            <w:vAlign w:val="bottom"/>
          </w:tcPr>
          <w:p w:rsidR="00E222E7" w:rsidRDefault="00E222E7" w:rsidP="00C86C96">
            <w:pPr>
              <w:spacing w:after="0"/>
              <w:rPr>
                <w:rFonts w:ascii="Times New Roman" w:hAnsi="Times New Roman" w:cs="Times New Roman"/>
                <w:sz w:val="2"/>
                <w:szCs w:val="2"/>
              </w:rPr>
            </w:pPr>
          </w:p>
        </w:tc>
      </w:tr>
      <w:tr w:rsidR="00E222E7" w:rsidTr="000349C4">
        <w:trPr>
          <w:trHeight w:val="80"/>
        </w:trPr>
        <w:tc>
          <w:tcPr>
            <w:tcW w:w="20" w:type="dxa"/>
            <w:tcBorders>
              <w:top w:val="nil"/>
              <w:left w:val="nil"/>
              <w:bottom w:val="nil"/>
              <w:right w:val="nil"/>
            </w:tcBorders>
            <w:vAlign w:val="bottom"/>
          </w:tcPr>
          <w:p w:rsidR="00E222E7" w:rsidRDefault="00E222E7" w:rsidP="00C86C96">
            <w:pPr>
              <w:spacing w:after="0"/>
              <w:rPr>
                <w:rFonts w:ascii="Times New Roman" w:hAnsi="Times New Roman" w:cs="Times New Roman"/>
                <w:sz w:val="2"/>
                <w:szCs w:val="2"/>
              </w:rPr>
            </w:pPr>
          </w:p>
        </w:tc>
      </w:tr>
      <w:tr w:rsidR="00E222E7" w:rsidTr="000349C4">
        <w:trPr>
          <w:trHeight w:val="80"/>
        </w:trPr>
        <w:tc>
          <w:tcPr>
            <w:tcW w:w="20" w:type="dxa"/>
            <w:tcBorders>
              <w:top w:val="nil"/>
              <w:left w:val="nil"/>
              <w:bottom w:val="nil"/>
              <w:right w:val="nil"/>
            </w:tcBorders>
            <w:vAlign w:val="bottom"/>
          </w:tcPr>
          <w:p w:rsidR="00E222E7" w:rsidRDefault="00E222E7" w:rsidP="00C86C96">
            <w:pPr>
              <w:spacing w:after="0"/>
              <w:rPr>
                <w:rFonts w:ascii="Times New Roman" w:hAnsi="Times New Roman" w:cs="Times New Roman"/>
                <w:sz w:val="2"/>
                <w:szCs w:val="2"/>
              </w:rPr>
            </w:pPr>
          </w:p>
        </w:tc>
      </w:tr>
      <w:tr w:rsidR="00E222E7" w:rsidTr="000349C4">
        <w:trPr>
          <w:trHeight w:val="80"/>
        </w:trPr>
        <w:tc>
          <w:tcPr>
            <w:tcW w:w="20" w:type="dxa"/>
            <w:tcBorders>
              <w:top w:val="nil"/>
              <w:left w:val="nil"/>
              <w:bottom w:val="nil"/>
              <w:right w:val="nil"/>
            </w:tcBorders>
            <w:vAlign w:val="bottom"/>
          </w:tcPr>
          <w:p w:rsidR="00E222E7" w:rsidRDefault="00E222E7" w:rsidP="00C86C96">
            <w:pPr>
              <w:spacing w:after="0"/>
              <w:rPr>
                <w:rFonts w:ascii="Times New Roman" w:hAnsi="Times New Roman" w:cs="Times New Roman"/>
                <w:sz w:val="2"/>
                <w:szCs w:val="2"/>
              </w:rPr>
            </w:pPr>
          </w:p>
        </w:tc>
      </w:tr>
    </w:tbl>
    <w:p w:rsidR="00E222E7" w:rsidRPr="006D3B66" w:rsidRDefault="00E222E7" w:rsidP="00AE1DE2">
      <w:pPr>
        <w:spacing w:after="0"/>
        <w:jc w:val="both"/>
        <w:rPr>
          <w:rFonts w:ascii="Times New Roman" w:hAnsi="Times New Roman" w:cs="Times New Roman"/>
          <w:sz w:val="24"/>
          <w:szCs w:val="24"/>
        </w:rPr>
      </w:pPr>
      <w:proofErr w:type="gramStart"/>
      <w:r w:rsidRPr="00735934">
        <w:t>which</w:t>
      </w:r>
      <w:proofErr w:type="gramEnd"/>
      <w:r w:rsidRPr="00735934">
        <w:t xml:space="preserve"> means that if we use Â as a </w:t>
      </w:r>
      <w:proofErr w:type="spellStart"/>
      <w:r w:rsidRPr="00735934">
        <w:t>preconditioner</w:t>
      </w:r>
      <w:proofErr w:type="spellEnd"/>
      <w:r w:rsidRPr="00735934">
        <w:t xml:space="preserve"> for A we can expect a convergence rate independent of the (smallest) mesh-size </w:t>
      </w:r>
      <w:r w:rsidRPr="00735934">
        <w:rPr>
          <w:rFonts w:ascii="Times New Roman" w:hAnsi="Times New Roman" w:cs="Times New Roman"/>
          <w:i/>
        </w:rPr>
        <w:t>h</w:t>
      </w:r>
      <w:r w:rsidRPr="00735934">
        <w:t>. As systems with a block diagonal matrix are much easier to solve, we will</w:t>
      </w:r>
      <w:r>
        <w:t xml:space="preserve"> construct </w:t>
      </w:r>
      <w:proofErr w:type="spellStart"/>
      <w:r>
        <w:t>preconditioners</w:t>
      </w:r>
      <w:proofErr w:type="spellEnd"/>
      <w:r>
        <w:t xml:space="preserve"> base on </w:t>
      </w:r>
      <w:r w:rsidRPr="00735934">
        <w:rPr>
          <w:rFonts w:ascii="Times New Roman" w:hAnsi="Times New Roman" w:cs="Times New Roman"/>
          <w:i/>
        </w:rPr>
        <w:t>Â</w:t>
      </w:r>
      <w:r>
        <w:t xml:space="preserve"> rather than </w:t>
      </w:r>
      <w:r w:rsidRPr="00735934">
        <w:rPr>
          <w:rFonts w:ascii="Times New Roman" w:hAnsi="Times New Roman" w:cs="Times New Roman"/>
          <w:i/>
        </w:rPr>
        <w:t>A</w:t>
      </w:r>
      <w:r>
        <w:t>. There are several ways to do this:</w:t>
      </w:r>
    </w:p>
    <w:p w:rsidR="00E222E7" w:rsidRDefault="00E222E7" w:rsidP="00AE1DE2">
      <w:pPr>
        <w:spacing w:after="0"/>
        <w:jc w:val="both"/>
        <w:rPr>
          <w:rFonts w:ascii="Times New Roman" w:hAnsi="Times New Roman" w:cs="Times New Roman"/>
          <w:sz w:val="24"/>
          <w:szCs w:val="24"/>
        </w:rPr>
      </w:pPr>
    </w:p>
    <w:p w:rsidR="00600ED7" w:rsidRDefault="00600ED7" w:rsidP="00600ED7">
      <w:pPr>
        <w:pStyle w:val="Heading3"/>
      </w:pPr>
      <w:r>
        <w:t xml:space="preserve">Serial Block Preconditioning using Algebraic </w:t>
      </w:r>
      <w:proofErr w:type="spellStart"/>
      <w:r>
        <w:t>Multigrid</w:t>
      </w:r>
      <w:proofErr w:type="spellEnd"/>
    </w:p>
    <w:p w:rsidR="00E222E7" w:rsidRDefault="00E222E7" w:rsidP="00AE1DE2">
      <w:pPr>
        <w:spacing w:after="0"/>
        <w:jc w:val="both"/>
      </w:pPr>
      <w:r>
        <w:t xml:space="preserve">When using the Elmer </w:t>
      </w:r>
      <w:proofErr w:type="spellStart"/>
      <w:r>
        <w:t>ILUn</w:t>
      </w:r>
      <w:proofErr w:type="spellEnd"/>
      <w:r>
        <w:t xml:space="preserve"> </w:t>
      </w:r>
      <w:proofErr w:type="spellStart"/>
      <w:r>
        <w:t>preconditioners</w:t>
      </w:r>
      <w:proofErr w:type="spellEnd"/>
      <w:r>
        <w:t>, simply replace e.g. ILU2 by BILU2. Note that this just makes the ILU cheaper to compute but the scalability issues remain. When using HYPRE, add the line</w:t>
      </w:r>
    </w:p>
    <w:p w:rsidR="00BD0743" w:rsidRDefault="00BD0743" w:rsidP="00AE1DE2">
      <w:pPr>
        <w:spacing w:after="0"/>
        <w:jc w:val="both"/>
      </w:pPr>
    </w:p>
    <w:p w:rsidR="00AE1DE2" w:rsidRPr="00AE1DE2" w:rsidRDefault="00E222E7" w:rsidP="00C86C96">
      <w:pPr>
        <w:spacing w:after="0"/>
        <w:rPr>
          <w:rFonts w:ascii="Courier New" w:hAnsi="Courier New" w:cs="Courier New"/>
        </w:rPr>
      </w:pPr>
      <w:r w:rsidRPr="00AE1DE2">
        <w:rPr>
          <w:rFonts w:ascii="Courier New" w:hAnsi="Courier New" w:cs="Courier New"/>
        </w:rPr>
        <w:t>HYPRE Block Diagonal = Logical</w:t>
      </w:r>
      <w:r w:rsidR="00AE1DE2" w:rsidRPr="00AE1DE2">
        <w:rPr>
          <w:rFonts w:ascii="Courier New" w:hAnsi="Courier New" w:cs="Courier New"/>
        </w:rPr>
        <w:t xml:space="preserve"> </w:t>
      </w:r>
      <w:r w:rsidRPr="00AE1DE2">
        <w:rPr>
          <w:rFonts w:ascii="Courier New" w:hAnsi="Courier New" w:cs="Courier New"/>
        </w:rPr>
        <w:t xml:space="preserve">True. </w:t>
      </w:r>
    </w:p>
    <w:p w:rsidR="00AE1DE2" w:rsidRDefault="00AE1DE2" w:rsidP="00C86C96">
      <w:pPr>
        <w:spacing w:after="0"/>
      </w:pPr>
    </w:p>
    <w:p w:rsidR="00E222E7" w:rsidRPr="00AE1DE2" w:rsidRDefault="00E222E7" w:rsidP="00AE1DE2">
      <w:pPr>
        <w:spacing w:after="0"/>
        <w:jc w:val="both"/>
        <w:rPr>
          <w:rFonts w:ascii="Courier New" w:hAnsi="Courier New" w:cs="Courier New"/>
        </w:rPr>
      </w:pPr>
      <w:r>
        <w:t xml:space="preserve">Any HYPRE </w:t>
      </w:r>
      <w:proofErr w:type="spellStart"/>
      <w:r>
        <w:t>Preconditioner</w:t>
      </w:r>
      <w:proofErr w:type="spellEnd"/>
      <w:r>
        <w:t xml:space="preserve"> will then be based on </w:t>
      </w:r>
      <w:r w:rsidRPr="00E222E7">
        <w:rPr>
          <w:rFonts w:ascii="Times New Roman" w:hAnsi="Times New Roman" w:cs="Times New Roman"/>
          <w:i/>
        </w:rPr>
        <w:t>Â</w:t>
      </w:r>
      <w:r>
        <w:t>.</w:t>
      </w:r>
      <w:r w:rsidR="00BD0743">
        <w:t xml:space="preserve"> </w:t>
      </w:r>
      <w:r w:rsidRPr="0040512D">
        <w:t>By using the general block preconditio</w:t>
      </w:r>
      <w:r>
        <w:t>ning facility in Elmer. An exam</w:t>
      </w:r>
      <w:r w:rsidRPr="0040512D">
        <w:t xml:space="preserve">ple of such a </w:t>
      </w:r>
      <w:r>
        <w:t>fi</w:t>
      </w:r>
      <w:r w:rsidRPr="0040512D">
        <w:t xml:space="preserve">le is given in </w:t>
      </w:r>
      <w:r w:rsidRPr="0040512D">
        <w:rPr>
          <w:rFonts w:ascii="Courier New" w:hAnsi="Courier New" w:cs="Courier New"/>
        </w:rPr>
        <w:t>cheeseBlockSolveCMG.sif</w:t>
      </w:r>
      <w:r w:rsidR="00BD0743">
        <w:t xml:space="preserve">, where the </w:t>
      </w:r>
      <w:r>
        <w:t>highly eff</w:t>
      </w:r>
      <w:r w:rsidRPr="0040512D">
        <w:t xml:space="preserve">icient (but sequential) clustering AMG solver is used to approximate </w:t>
      </w:r>
      <w:r w:rsidR="00BD0743">
        <w:t xml:space="preserve">the inverse of the </w:t>
      </w:r>
      <w:r w:rsidRPr="0040512D">
        <w:t>diagonal blocks. The approach is rathe</w:t>
      </w:r>
      <w:r>
        <w:t xml:space="preserve">r general, which makes the </w:t>
      </w:r>
      <w:proofErr w:type="spellStart"/>
      <w:r>
        <w:t>sif</w:t>
      </w:r>
      <w:proofErr w:type="spellEnd"/>
      <w:r>
        <w:t>-fi</w:t>
      </w:r>
      <w:r w:rsidRPr="0040512D">
        <w:t xml:space="preserve">le more complicated. Any parameters related to the </w:t>
      </w:r>
      <w:proofErr w:type="spellStart"/>
      <w:r w:rsidRPr="0040512D">
        <w:t>Kr</w:t>
      </w:r>
      <w:r>
        <w:t>ylov</w:t>
      </w:r>
      <w:proofErr w:type="spellEnd"/>
      <w:r>
        <w:t xml:space="preserve"> method for </w:t>
      </w:r>
      <w:r w:rsidRPr="00E222E7">
        <w:rPr>
          <w:rFonts w:ascii="Times New Roman" w:hAnsi="Times New Roman" w:cs="Times New Roman"/>
          <w:i/>
        </w:rPr>
        <w:t>A</w:t>
      </w:r>
      <w:r>
        <w:t xml:space="preserve"> receive a prefi</w:t>
      </w:r>
      <w:r w:rsidRPr="0040512D">
        <w:t xml:space="preserve">x </w:t>
      </w:r>
      <w:proofErr w:type="gramStart"/>
      <w:r w:rsidRPr="00E222E7">
        <w:rPr>
          <w:rFonts w:ascii="Courier New" w:hAnsi="Courier New" w:cs="Courier New"/>
        </w:rPr>
        <w:t>Outer</w:t>
      </w:r>
      <w:r w:rsidR="00BD0743">
        <w:t>:'.</w:t>
      </w:r>
      <w:proofErr w:type="gramEnd"/>
      <w:r w:rsidR="00BD0743">
        <w:t xml:space="preserve"> GCR is used rather than </w:t>
      </w:r>
      <w:proofErr w:type="spellStart"/>
      <w:r w:rsidRPr="0040512D">
        <w:t>BiCGStab</w:t>
      </w:r>
      <w:proofErr w:type="spellEnd"/>
      <w:r w:rsidRPr="0040512D">
        <w:t xml:space="preserve"> because the method applied to the blocks may not be a constant operator. </w:t>
      </w:r>
    </w:p>
    <w:p w:rsidR="00E222E7" w:rsidRDefault="00E222E7" w:rsidP="00AE1DE2">
      <w:pPr>
        <w:spacing w:after="0"/>
        <w:jc w:val="both"/>
        <w:rPr>
          <w:rFonts w:ascii="Times New Roman" w:hAnsi="Times New Roman" w:cs="Times New Roman"/>
          <w:sz w:val="24"/>
          <w:szCs w:val="24"/>
        </w:rPr>
      </w:pPr>
    </w:p>
    <w:p w:rsidR="00E222E7" w:rsidRPr="0040512D" w:rsidRDefault="00E222E7" w:rsidP="00AE1DE2">
      <w:pPr>
        <w:spacing w:after="0"/>
        <w:jc w:val="both"/>
      </w:pPr>
      <w:r>
        <w:t xml:space="preserve">The option </w:t>
      </w:r>
      <w:r w:rsidRPr="0040512D">
        <w:rPr>
          <w:rFonts w:ascii="Courier New" w:hAnsi="Courier New" w:cs="Courier New"/>
        </w:rPr>
        <w:t>Block Gauss-Seidel = True</w:t>
      </w:r>
      <w:r>
        <w:t xml:space="preserve"> means that we use the upper  </w:t>
      </w:r>
      <w:r w:rsidRPr="0040512D">
        <w:t xml:space="preserve">triangular part of </w:t>
      </w:r>
      <w:r w:rsidRPr="00735934">
        <w:rPr>
          <w:rFonts w:ascii="Times New Roman" w:hAnsi="Times New Roman" w:cs="Times New Roman"/>
          <w:i/>
        </w:rPr>
        <w:t>Â</w:t>
      </w:r>
      <w:r>
        <w:t xml:space="preserve"> rather than </w:t>
      </w:r>
      <w:r w:rsidRPr="00735934">
        <w:rPr>
          <w:rFonts w:ascii="Times New Roman" w:hAnsi="Times New Roman" w:cs="Times New Roman"/>
          <w:i/>
        </w:rPr>
        <w:t>A</w:t>
      </w:r>
      <w:r w:rsidRPr="0040512D">
        <w:t>, which does not add additional linear system solves but typically decreases the number of iterations by about a factor 2.</w:t>
      </w:r>
    </w:p>
    <w:p w:rsidR="00E222E7" w:rsidRDefault="00E222E7" w:rsidP="00AE1DE2">
      <w:pPr>
        <w:spacing w:after="0"/>
        <w:jc w:val="both"/>
        <w:rPr>
          <w:rFonts w:ascii="Times New Roman" w:hAnsi="Times New Roman" w:cs="Times New Roman"/>
          <w:sz w:val="24"/>
          <w:szCs w:val="24"/>
        </w:rPr>
      </w:pPr>
    </w:p>
    <w:p w:rsidR="0015639A" w:rsidRPr="0015639A" w:rsidRDefault="0015639A" w:rsidP="0015639A">
      <w:pPr>
        <w:pStyle w:val="Heading3"/>
      </w:pPr>
      <w:r>
        <w:t xml:space="preserve">Parallel Block Preconditioning using Algebraic </w:t>
      </w:r>
      <w:proofErr w:type="spellStart"/>
      <w:r>
        <w:t>Multigrid</w:t>
      </w:r>
      <w:proofErr w:type="spellEnd"/>
      <w:r>
        <w:t xml:space="preserve"> </w:t>
      </w:r>
    </w:p>
    <w:p w:rsidR="00E222E7" w:rsidRDefault="00E222E7" w:rsidP="00AE1DE2">
      <w:pPr>
        <w:spacing w:after="0"/>
        <w:jc w:val="both"/>
        <w:rPr>
          <w:rFonts w:ascii="Times New Roman" w:hAnsi="Times New Roman" w:cs="Times New Roman"/>
          <w:sz w:val="24"/>
          <w:szCs w:val="24"/>
        </w:rPr>
      </w:pPr>
      <w:r w:rsidRPr="00315603">
        <w:t>In the previous section we saw that the combination of block preconditioning with a few cycles of algebraic multi</w:t>
      </w:r>
      <w:r>
        <w:t>-</w:t>
      </w:r>
      <w:r w:rsidRPr="00315603">
        <w:t>grid (AMG)</w:t>
      </w:r>
      <w:r>
        <w:t xml:space="preserve"> for the blocks gives a very effi</w:t>
      </w:r>
      <w:r w:rsidRPr="00315603">
        <w:t xml:space="preserve">cient </w:t>
      </w:r>
      <w:proofErr w:type="spellStart"/>
      <w:r w:rsidRPr="00315603">
        <w:t>preconditioner</w:t>
      </w:r>
      <w:proofErr w:type="spellEnd"/>
      <w:r w:rsidRPr="00315603">
        <w:t xml:space="preserve"> for the linear elasticity problem at hand. The AMG method </w:t>
      </w:r>
      <w:r>
        <w:t xml:space="preserve">used was based on clustering (=aggregation), a parallel variant of which is avail-able in the </w:t>
      </w:r>
      <w:proofErr w:type="spellStart"/>
      <w:r>
        <w:t>Trilinos</w:t>
      </w:r>
      <w:proofErr w:type="spellEnd"/>
      <w:r>
        <w:t xml:space="preserve"> package ML. Adjust the following parameters to apply an ML cycle to each block:</w:t>
      </w:r>
    </w:p>
    <w:p w:rsidR="00E222E7" w:rsidRDefault="00E222E7" w:rsidP="00C86C96">
      <w:pPr>
        <w:spacing w:after="0"/>
        <w:rPr>
          <w:rFonts w:ascii="Times New Roman" w:hAnsi="Times New Roman" w:cs="Times New Roman"/>
          <w:sz w:val="24"/>
          <w:szCs w:val="24"/>
        </w:rPr>
      </w:pPr>
    </w:p>
    <w:p w:rsidR="00E222E7" w:rsidRDefault="00E222E7" w:rsidP="00C86C96">
      <w:pPr>
        <w:spacing w:after="0"/>
        <w:rPr>
          <w:rFonts w:ascii="Courier New" w:hAnsi="Courier New" w:cs="Courier New"/>
        </w:rPr>
      </w:pPr>
      <w:r w:rsidRPr="00315603">
        <w:rPr>
          <w:rFonts w:ascii="Courier New" w:hAnsi="Courier New" w:cs="Courier New"/>
        </w:rPr>
        <w:t xml:space="preserve">Block 11: Linear System Solver = Iterative </w:t>
      </w:r>
      <w:r w:rsidRPr="00315603">
        <w:t>(and likewise for 22, 33)</w:t>
      </w:r>
      <w:r w:rsidRPr="00315603">
        <w:rPr>
          <w:rFonts w:ascii="Courier New" w:hAnsi="Courier New" w:cs="Courier New"/>
        </w:rPr>
        <w:t xml:space="preserve"> </w:t>
      </w:r>
    </w:p>
    <w:p w:rsidR="00E222E7" w:rsidRPr="00315603" w:rsidRDefault="00E222E7" w:rsidP="00C86C96">
      <w:pPr>
        <w:spacing w:after="0"/>
        <w:rPr>
          <w:rFonts w:ascii="Courier New" w:hAnsi="Courier New" w:cs="Courier New"/>
          <w:sz w:val="24"/>
          <w:szCs w:val="24"/>
        </w:rPr>
      </w:pPr>
      <w:r w:rsidRPr="00315603">
        <w:rPr>
          <w:rFonts w:ascii="Courier New" w:hAnsi="Courier New" w:cs="Courier New"/>
        </w:rPr>
        <w:t xml:space="preserve">Linear System Use </w:t>
      </w:r>
      <w:proofErr w:type="spellStart"/>
      <w:r w:rsidRPr="00315603">
        <w:rPr>
          <w:rFonts w:ascii="Courier New" w:hAnsi="Courier New" w:cs="Courier New"/>
        </w:rPr>
        <w:t>Trilinos</w:t>
      </w:r>
      <w:proofErr w:type="spellEnd"/>
      <w:r w:rsidRPr="00315603">
        <w:rPr>
          <w:rFonts w:ascii="Courier New" w:hAnsi="Courier New" w:cs="Courier New"/>
        </w:rPr>
        <w:t xml:space="preserve"> = Logical True</w:t>
      </w:r>
    </w:p>
    <w:p w:rsidR="00E222E7" w:rsidRPr="00315603" w:rsidRDefault="00E222E7" w:rsidP="00C86C96">
      <w:pPr>
        <w:spacing w:after="0"/>
        <w:rPr>
          <w:rFonts w:ascii="Courier New" w:hAnsi="Courier New" w:cs="Courier New"/>
          <w:sz w:val="24"/>
          <w:szCs w:val="24"/>
        </w:rPr>
      </w:pPr>
      <w:proofErr w:type="spellStart"/>
      <w:r w:rsidRPr="00315603">
        <w:rPr>
          <w:rFonts w:ascii="Courier New" w:hAnsi="Courier New" w:cs="Courier New"/>
        </w:rPr>
        <w:t>Trilinos</w:t>
      </w:r>
      <w:proofErr w:type="spellEnd"/>
      <w:r w:rsidRPr="00315603">
        <w:rPr>
          <w:rFonts w:ascii="Courier New" w:hAnsi="Courier New" w:cs="Courier New"/>
        </w:rPr>
        <w:t xml:space="preserve"> Parameter File = String ml.xml</w:t>
      </w:r>
    </w:p>
    <w:p w:rsidR="00E222E7" w:rsidRDefault="00E222E7" w:rsidP="00C86C96">
      <w:pPr>
        <w:spacing w:after="0"/>
        <w:rPr>
          <w:rFonts w:ascii="Times New Roman" w:hAnsi="Times New Roman" w:cs="Times New Roman"/>
          <w:sz w:val="24"/>
          <w:szCs w:val="24"/>
        </w:rPr>
      </w:pPr>
    </w:p>
    <w:p w:rsidR="00E222E7" w:rsidRDefault="00E222E7" w:rsidP="00600ED7">
      <w:pPr>
        <w:spacing w:after="0"/>
        <w:jc w:val="both"/>
        <w:rPr>
          <w:rFonts w:ascii="Times New Roman" w:hAnsi="Times New Roman" w:cs="Times New Roman"/>
          <w:sz w:val="24"/>
          <w:szCs w:val="24"/>
        </w:rPr>
      </w:pPr>
      <w:r>
        <w:t>The ML method has a very large number of parameters, but it provides sets of reasonable default values for some classes of problems. We will use the `smoo</w:t>
      </w:r>
      <w:r w:rsidR="00BD0743">
        <w:t xml:space="preserve">thed aggregation' (SA) defaults </w:t>
      </w:r>
      <w:r>
        <w:t>(smoothed refers to the smoothing of the transfer operators here, not the smoother on each level. The clustering method in Elmer is an `unsmoothed aggregation' method).</w:t>
      </w:r>
    </w:p>
    <w:p w:rsidR="00E222E7" w:rsidRDefault="00E222E7" w:rsidP="00C86C96">
      <w:pPr>
        <w:spacing w:after="0"/>
        <w:rPr>
          <w:rFonts w:ascii="Times New Roman" w:hAnsi="Times New Roman" w:cs="Times New Roman"/>
          <w:sz w:val="24"/>
          <w:szCs w:val="24"/>
        </w:rPr>
      </w:pPr>
    </w:p>
    <w:p w:rsidR="00E222E7" w:rsidRDefault="00E222E7" w:rsidP="00600ED7">
      <w:pPr>
        <w:spacing w:after="0"/>
        <w:jc w:val="both"/>
      </w:pPr>
      <w:r>
        <w:t xml:space="preserve">Test this solver for </w:t>
      </w:r>
      <w:r w:rsidRPr="00315603">
        <w:rPr>
          <w:rFonts w:ascii="Courier New" w:hAnsi="Courier New" w:cs="Courier New"/>
        </w:rPr>
        <w:t>mesh2</w:t>
      </w:r>
      <w:r>
        <w:t xml:space="preserve"> and </w:t>
      </w:r>
      <w:r w:rsidRPr="00315603">
        <w:rPr>
          <w:rFonts w:ascii="Courier New" w:hAnsi="Courier New" w:cs="Courier New"/>
        </w:rPr>
        <w:t>mesh3</w:t>
      </w:r>
      <w:r>
        <w:t xml:space="preserve"> and see how it scales in terms of iterations and time to solution. Experiment with different smoothers, e.g. set "smoother: type" in </w:t>
      </w:r>
      <w:r w:rsidRPr="00315603">
        <w:rPr>
          <w:rFonts w:ascii="Courier New" w:hAnsi="Courier New" w:cs="Courier New"/>
        </w:rPr>
        <w:t>ml.xml</w:t>
      </w:r>
      <w:r>
        <w:t xml:space="preserve"> to "</w:t>
      </w:r>
      <w:r w:rsidRPr="00315603">
        <w:rPr>
          <w:rFonts w:ascii="Courier New" w:hAnsi="Courier New" w:cs="Courier New"/>
        </w:rPr>
        <w:t>Aztec</w:t>
      </w:r>
      <w:r>
        <w:t>" (an ILU0 will be used on each sub-domain) or "</w:t>
      </w:r>
      <w:proofErr w:type="spellStart"/>
      <w:r w:rsidRPr="00315603">
        <w:rPr>
          <w:rFonts w:ascii="Courier New" w:hAnsi="Courier New" w:cs="Courier New"/>
        </w:rPr>
        <w:t>Chebyshev</w:t>
      </w:r>
      <w:proofErr w:type="spellEnd"/>
      <w:r>
        <w:t>" (a very scalable smoother as it only involves matrix-vector products).</w:t>
      </w:r>
    </w:p>
    <w:p w:rsidR="00E222E7" w:rsidRPr="00315603" w:rsidRDefault="00E222E7" w:rsidP="00C86C96">
      <w:pPr>
        <w:spacing w:after="0"/>
      </w:pPr>
    </w:p>
    <w:p w:rsidR="0015639A" w:rsidRPr="0015639A" w:rsidRDefault="0015639A" w:rsidP="0015639A">
      <w:pPr>
        <w:pStyle w:val="Heading3"/>
      </w:pPr>
      <w:r>
        <w:t xml:space="preserve">Applying Algebraic </w:t>
      </w:r>
      <w:proofErr w:type="spellStart"/>
      <w:r>
        <w:t>Multigrid</w:t>
      </w:r>
      <w:proofErr w:type="spellEnd"/>
      <w:r>
        <w:t xml:space="preserve"> to full matrix</w:t>
      </w:r>
    </w:p>
    <w:p w:rsidR="00E222E7" w:rsidRDefault="00E222E7" w:rsidP="00C86C96">
      <w:pPr>
        <w:spacing w:after="0"/>
        <w:rPr>
          <w:rFonts w:ascii="Times New Roman" w:hAnsi="Times New Roman" w:cs="Times New Roman"/>
          <w:sz w:val="24"/>
          <w:szCs w:val="24"/>
        </w:rPr>
      </w:pPr>
    </w:p>
    <w:p w:rsidR="00E222E7" w:rsidRDefault="0015639A" w:rsidP="00600ED7">
      <w:pPr>
        <w:spacing w:after="0"/>
        <w:jc w:val="both"/>
        <w:rPr>
          <w:rFonts w:ascii="Times New Roman" w:hAnsi="Times New Roman" w:cs="Times New Roman"/>
          <w:sz w:val="24"/>
          <w:szCs w:val="24"/>
        </w:rPr>
      </w:pPr>
      <w:r>
        <w:t xml:space="preserve">You may also </w:t>
      </w:r>
      <w:r w:rsidR="00E222E7">
        <w:t xml:space="preserve">Apply ML to the full system matrix </w:t>
      </w:r>
      <w:r w:rsidR="00E222E7" w:rsidRPr="00E222E7">
        <w:rPr>
          <w:rFonts w:ascii="Times New Roman" w:hAnsi="Times New Roman" w:cs="Times New Roman"/>
          <w:i/>
        </w:rPr>
        <w:t>A</w:t>
      </w:r>
      <w:r w:rsidR="00E222E7">
        <w:t xml:space="preserve"> by starting out from cheese.sif and using the parameter file </w:t>
      </w:r>
      <w:r w:rsidR="00E222E7" w:rsidRPr="00E222E7">
        <w:rPr>
          <w:rFonts w:ascii="Courier New" w:hAnsi="Courier New" w:cs="Courier New"/>
        </w:rPr>
        <w:t>gmres_ml.xml</w:t>
      </w:r>
      <w:r w:rsidR="00E222E7">
        <w:t xml:space="preserve">, Compare with the parallel AMG solver from </w:t>
      </w:r>
      <w:proofErr w:type="spellStart"/>
      <w:r w:rsidR="00E222E7">
        <w:t>Hypre</w:t>
      </w:r>
      <w:proofErr w:type="spellEnd"/>
      <w:r w:rsidR="00E222E7">
        <w:t xml:space="preserve">, called </w:t>
      </w:r>
      <w:proofErr w:type="spellStart"/>
      <w:r w:rsidR="00E222E7">
        <w:t>BoomerAMG</w:t>
      </w:r>
      <w:proofErr w:type="spellEnd"/>
      <w:r w:rsidR="00E222E7">
        <w:t xml:space="preserve">, instead of ML. Start from cheese.sif and set </w:t>
      </w:r>
    </w:p>
    <w:p w:rsidR="00E222E7" w:rsidRDefault="00E222E7" w:rsidP="00C86C96">
      <w:pPr>
        <w:spacing w:after="0"/>
        <w:rPr>
          <w:rFonts w:ascii="Times New Roman" w:hAnsi="Times New Roman" w:cs="Times New Roman"/>
          <w:sz w:val="24"/>
          <w:szCs w:val="24"/>
        </w:rPr>
      </w:pPr>
    </w:p>
    <w:p w:rsidR="00E222E7" w:rsidRPr="00315603" w:rsidRDefault="00E222E7" w:rsidP="00C86C96">
      <w:pPr>
        <w:spacing w:after="0"/>
        <w:rPr>
          <w:rFonts w:ascii="Courier New" w:hAnsi="Courier New" w:cs="Courier New"/>
          <w:sz w:val="24"/>
          <w:szCs w:val="24"/>
        </w:rPr>
      </w:pPr>
      <w:r w:rsidRPr="00315603">
        <w:rPr>
          <w:rFonts w:ascii="Courier New" w:hAnsi="Courier New" w:cs="Courier New"/>
        </w:rPr>
        <w:t xml:space="preserve">Linear System Use HYPRE = True </w:t>
      </w:r>
    </w:p>
    <w:p w:rsidR="00E222E7" w:rsidRPr="00315603" w:rsidRDefault="00E222E7" w:rsidP="00C86C96">
      <w:pPr>
        <w:spacing w:after="0"/>
      </w:pPr>
      <w:r w:rsidRPr="00315603">
        <w:rPr>
          <w:rFonts w:ascii="Courier New" w:hAnsi="Courier New" w:cs="Courier New"/>
        </w:rPr>
        <w:t xml:space="preserve">HYPRE Block Diagonal = Logical True </w:t>
      </w:r>
      <w:r w:rsidRPr="00315603">
        <w:t>(optional)</w:t>
      </w:r>
    </w:p>
    <w:p w:rsidR="00E222E7" w:rsidRPr="00315603" w:rsidRDefault="00E222E7" w:rsidP="00C86C96">
      <w:pPr>
        <w:spacing w:after="0"/>
        <w:rPr>
          <w:rFonts w:ascii="Courier New" w:hAnsi="Courier New" w:cs="Courier New"/>
          <w:sz w:val="24"/>
          <w:szCs w:val="24"/>
        </w:rPr>
      </w:pPr>
      <w:r w:rsidRPr="00315603">
        <w:rPr>
          <w:rFonts w:ascii="Courier New" w:hAnsi="Courier New" w:cs="Courier New"/>
        </w:rPr>
        <w:t xml:space="preserve">Linear System Preconditioning = </w:t>
      </w:r>
      <w:proofErr w:type="spellStart"/>
      <w:r w:rsidRPr="00315603">
        <w:rPr>
          <w:rFonts w:ascii="Courier New" w:hAnsi="Courier New" w:cs="Courier New"/>
        </w:rPr>
        <w:t>BoomerAMG</w:t>
      </w:r>
      <w:proofErr w:type="spellEnd"/>
      <w:r w:rsidRPr="00315603">
        <w:rPr>
          <w:rFonts w:ascii="Courier New" w:hAnsi="Courier New" w:cs="Courier New"/>
        </w:rPr>
        <w:t xml:space="preserve"> </w:t>
      </w:r>
    </w:p>
    <w:p w:rsidR="00E222E7" w:rsidRDefault="001522CE" w:rsidP="00C86C96">
      <w:pPr>
        <w:spacing w:after="0"/>
        <w:rPr>
          <w:rFonts w:ascii="Times New Roman" w:hAnsi="Times New Roman" w:cs="Times New Roman"/>
          <w:sz w:val="24"/>
          <w:szCs w:val="24"/>
        </w:rPr>
      </w:pPr>
      <w:r w:rsidRPr="001522CE">
        <w:rPr>
          <w:noProof/>
        </w:rPr>
        <w:pict>
          <v:line id="_x0000_s1029" style="position:absolute;z-index:-251653120" from="158.6pt,-70.2pt" to="161.75pt,-70.2pt" o:allowincell="f" strokecolor="none" strokeweight=".14039mm"/>
        </w:pict>
      </w:r>
    </w:p>
    <w:p w:rsidR="00242BD8" w:rsidRDefault="00E222E7" w:rsidP="00C86C96">
      <w:pPr>
        <w:spacing w:after="0"/>
      </w:pPr>
      <w:r>
        <w:t xml:space="preserve">The </w:t>
      </w:r>
      <w:proofErr w:type="spellStart"/>
      <w:r>
        <w:t>BoomerAMG</w:t>
      </w:r>
      <w:proofErr w:type="spellEnd"/>
      <w:r>
        <w:t xml:space="preserve"> solver is based on the older `</w:t>
      </w:r>
      <w:proofErr w:type="spellStart"/>
      <w:r>
        <w:t>Ruge-Stuben</w:t>
      </w:r>
      <w:proofErr w:type="spellEnd"/>
      <w:r>
        <w:t xml:space="preserve">' coarsening strategy which mimics geometric </w:t>
      </w:r>
      <w:proofErr w:type="spellStart"/>
      <w:r>
        <w:t>multigrid</w:t>
      </w:r>
      <w:proofErr w:type="spellEnd"/>
      <w:r>
        <w:t xml:space="preserve"> and also has a very large number of parameters that can be tuned (not all of them are available in Elmer</w:t>
      </w:r>
      <w:r w:rsidR="006D3B66">
        <w:t>)</w:t>
      </w:r>
      <w:r>
        <w:t>.</w:t>
      </w:r>
    </w:p>
    <w:p w:rsidR="00C063DE" w:rsidRDefault="00C063DE">
      <w:pPr>
        <w:spacing w:before="120" w:after="0" w:line="240" w:lineRule="auto"/>
        <w:jc w:val="both"/>
      </w:pPr>
      <w:r>
        <w:br w:type="page"/>
      </w:r>
    </w:p>
    <w:p w:rsidR="00C063DE" w:rsidRDefault="00C063DE" w:rsidP="00C86C96">
      <w:pPr>
        <w:spacing w:after="0"/>
      </w:pPr>
    </w:p>
    <w:p w:rsidR="00C063DE" w:rsidRDefault="00C063DE" w:rsidP="00C063DE">
      <w:pPr>
        <w:pStyle w:val="Heading2"/>
      </w:pPr>
      <w:r>
        <w:t>Appendix</w:t>
      </w:r>
      <w:r w:rsidR="0015639A">
        <w:t xml:space="preserve"> A</w:t>
      </w:r>
      <w:r>
        <w:t>: Predefined linear system setting</w:t>
      </w:r>
      <w:r w:rsidR="0015639A">
        <w:t>s</w:t>
      </w:r>
    </w:p>
    <w:p w:rsidR="00C063DE" w:rsidRPr="00C063DE" w:rsidRDefault="00C063DE" w:rsidP="00C063DE">
      <w:pPr>
        <w:rPr>
          <w:shd w:val="clear" w:color="auto" w:fill="FDFDFD"/>
        </w:rPr>
      </w:pPr>
      <w:r>
        <w:rPr>
          <w:shd w:val="clear" w:color="auto" w:fill="FDFDFD"/>
        </w:rPr>
        <w:t xml:space="preserve">Below is a non-exhaustive list of linear solver options in directory </w:t>
      </w:r>
      <w:proofErr w:type="spellStart"/>
      <w:r w:rsidRPr="00C063DE">
        <w:rPr>
          <w:rFonts w:ascii="Courier New" w:hAnsi="Courier New" w:cs="Courier New"/>
          <w:shd w:val="clear" w:color="auto" w:fill="FDFDFD"/>
        </w:rPr>
        <w:t>linsys</w:t>
      </w:r>
      <w:proofErr w:type="spellEnd"/>
      <w:r>
        <w:rPr>
          <w:shd w:val="clear" w:color="auto" w:fill="FDFDFD"/>
        </w:rPr>
        <w:t xml:space="preserve">. To use some of these definitions just copy it to the file </w:t>
      </w:r>
      <w:r w:rsidRPr="00C063DE">
        <w:rPr>
          <w:rFonts w:ascii="Courier New" w:hAnsi="Courier New" w:cs="Courier New"/>
          <w:shd w:val="clear" w:color="auto" w:fill="FDFDFD"/>
        </w:rPr>
        <w:t>linsys.sif</w:t>
      </w:r>
      <w:r>
        <w:rPr>
          <w:shd w:val="clear" w:color="auto" w:fill="FDFDFD"/>
        </w:rPr>
        <w:t xml:space="preserve"> that is inserted in the command file at runtime. </w:t>
      </w:r>
    </w:p>
    <w:p w:rsidR="00C063DE" w:rsidRPr="00C063DE" w:rsidRDefault="00C063DE" w:rsidP="00C86C96">
      <w:pPr>
        <w:spacing w:after="0"/>
        <w:rPr>
          <w:sz w:val="36"/>
        </w:rPr>
      </w:pPr>
      <w:r w:rsidRPr="00C063DE">
        <w:rPr>
          <w:rFonts w:ascii="Courier New" w:hAnsi="Courier New" w:cs="Courier New"/>
          <w:color w:val="333333"/>
          <w:szCs w:val="14"/>
          <w:shd w:val="clear" w:color="auto" w:fill="FDFDFD"/>
        </w:rPr>
        <w:t>direct_MUMPS.sif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direct_umfpack.sif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elmer_GCR_GMG_jacobi_BiCGStab_none.sif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elmer_GCR_GMG_wjacobi_CG.sif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elmer_GMG_sgs_BiCGStab_none.sif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elmer_feti_mumps.sif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elmer_feti_mumps_10.sif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elmer_iter_BiCGStab2_BILU0.sif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elmer_iter_BiCGStab2_BILU1.sif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elmer_iter_BiCGStab2_ILU0.sif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elmer_iter_BiCGStab2_ILU1.sif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elmer_iter_BiCGStab2_none.sif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elmer_iter_BiCGStab2_vanka.sif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elmer_iter_BiCGStab4_ILU0.sif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elmer_iter_BiCGStab4_ILU1.sif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elmer_iter_BiCGStab4_none.sif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elmer_iter_BiCGStab_ILU0.sif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elmer_iter_BiCGStab_ILU1.sif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elmer_iter_BiCGStab_none.sif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elmer_iter_CG_ILU0.sif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elmer_iter_CG_none.sif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elmer_iter_CG_vanka.sif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elmer_iter_GCR_BP_CMG_SGS.sif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elmer_iter_GCR_GMG_BiCGStab_none.sif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hypre_BiCGStab_BoomerAMG.sif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hypre_BiCGStab_BoomerAMG_smoother3.sif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hypre_BiCGStab_BoomerAMG_smoother6.sif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hypre_BiCGStab_BoomerAMG_wo_scaling.sif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hypre_BiCGStab_ILU0.sif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hypre_BiCGStab_ILU1.sif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hypre_BiCGStab_Parasails.sif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hypre_BoomerAMG.sif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hypre_FlexGmres_BoomerAMG.sif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hypre_GMRes_ILU1.sif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hypre_GMRes_Parasails.sif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hypre_LGMRes_ILU0.sif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trilinos_ml_sgs.sif</w:t>
      </w:r>
      <w:r w:rsidRPr="00C063DE">
        <w:rPr>
          <w:rFonts w:ascii="Courier New" w:hAnsi="Courier New" w:cs="Courier New"/>
          <w:color w:val="333333"/>
          <w:szCs w:val="14"/>
        </w:rPr>
        <w:br/>
      </w:r>
      <w:r w:rsidRPr="00C063DE">
        <w:rPr>
          <w:rFonts w:ascii="Courier New" w:hAnsi="Courier New" w:cs="Courier New"/>
          <w:color w:val="333333"/>
          <w:szCs w:val="14"/>
          <w:shd w:val="clear" w:color="auto" w:fill="FDFDFD"/>
        </w:rPr>
        <w:t>trilinos_ml_sgs_dof3.sif</w:t>
      </w:r>
    </w:p>
    <w:sectPr w:rsidR="00C063DE" w:rsidRPr="00C063DE" w:rsidSect="00E222E7">
      <w:pgSz w:w="11907" w:h="16839"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bullet"/>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DB"/>
    <w:multiLevelType w:val="hybridMultilevel"/>
    <w:tmpl w:val="0000153C"/>
    <w:lvl w:ilvl="0" w:tplc="00007E87">
      <w:start w:val="1"/>
      <w:numFmt w:val="bullet"/>
      <w:lvlText w:val="4"/>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2CD6"/>
    <w:multiLevelType w:val="hybridMultilevel"/>
    <w:tmpl w:val="000072AE"/>
    <w:lvl w:ilvl="0" w:tplc="00006952">
      <w:start w:val="1"/>
      <w:numFmt w:val="bullet"/>
      <w:lvlText w:val="3"/>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90C"/>
    <w:multiLevelType w:val="hybridMultilevel"/>
    <w:tmpl w:val="00000F3E"/>
    <w:lvl w:ilvl="0" w:tplc="00000099">
      <w:start w:val="1"/>
      <w:numFmt w:val="bullet"/>
      <w:lvlText w:val="5"/>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5F90"/>
    <w:multiLevelType w:val="hybridMultilevel"/>
    <w:tmpl w:val="00001649"/>
    <w:lvl w:ilvl="0" w:tplc="00006DF1">
      <w:start w:val="1"/>
      <w:numFmt w:val="bullet"/>
      <w:lvlText w:val="0"/>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6784"/>
    <w:multiLevelType w:val="hybridMultilevel"/>
    <w:tmpl w:val="00004AE1"/>
    <w:lvl w:ilvl="0" w:tplc="00003D6C">
      <w:start w:val="1"/>
      <w:numFmt w:val="bullet"/>
      <w:lvlText w:val="2"/>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73F2645"/>
    <w:multiLevelType w:val="hybridMultilevel"/>
    <w:tmpl w:val="BA386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092C0D4F"/>
    <w:multiLevelType w:val="hybridMultilevel"/>
    <w:tmpl w:val="A36CE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3704C0"/>
    <w:multiLevelType w:val="hybridMultilevel"/>
    <w:tmpl w:val="BF026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593238"/>
    <w:multiLevelType w:val="hybridMultilevel"/>
    <w:tmpl w:val="75DAAA6C"/>
    <w:lvl w:ilvl="0" w:tplc="15D8872E">
      <w:start w:val="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0132D2"/>
    <w:multiLevelType w:val="hybridMultilevel"/>
    <w:tmpl w:val="D9309C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A484D0C"/>
    <w:multiLevelType w:val="hybridMultilevel"/>
    <w:tmpl w:val="F7ECA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9363F5"/>
    <w:multiLevelType w:val="hybridMultilevel"/>
    <w:tmpl w:val="DA9A0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1"/>
  </w:num>
  <w:num w:numId="6">
    <w:abstractNumId w:val="3"/>
  </w:num>
  <w:num w:numId="7">
    <w:abstractNumId w:val="6"/>
  </w:num>
  <w:num w:numId="8">
    <w:abstractNumId w:val="12"/>
  </w:num>
  <w:num w:numId="9">
    <w:abstractNumId w:val="11"/>
  </w:num>
  <w:num w:numId="10">
    <w:abstractNumId w:val="8"/>
  </w:num>
  <w:num w:numId="11">
    <w:abstractNumId w:val="7"/>
  </w:num>
  <w:num w:numId="12">
    <w:abstractNumId w:val="10"/>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20"/>
  <w:drawingGridHorizontalSpacing w:val="110"/>
  <w:displayHorizontalDrawingGridEvery w:val="2"/>
  <w:characterSpacingControl w:val="doNotCompress"/>
  <w:compat/>
  <w:rsids>
    <w:rsidRoot w:val="00E222E7"/>
    <w:rsid w:val="001522CE"/>
    <w:rsid w:val="0015639A"/>
    <w:rsid w:val="00242BD8"/>
    <w:rsid w:val="002536C7"/>
    <w:rsid w:val="00280026"/>
    <w:rsid w:val="004231BB"/>
    <w:rsid w:val="00446E6F"/>
    <w:rsid w:val="00552067"/>
    <w:rsid w:val="00557CBB"/>
    <w:rsid w:val="00594B46"/>
    <w:rsid w:val="00600ED7"/>
    <w:rsid w:val="006226E4"/>
    <w:rsid w:val="00626E6A"/>
    <w:rsid w:val="00682539"/>
    <w:rsid w:val="006D3B66"/>
    <w:rsid w:val="00713711"/>
    <w:rsid w:val="00737EDF"/>
    <w:rsid w:val="00843428"/>
    <w:rsid w:val="008F128E"/>
    <w:rsid w:val="00952872"/>
    <w:rsid w:val="00A0256C"/>
    <w:rsid w:val="00A42ABD"/>
    <w:rsid w:val="00A76D89"/>
    <w:rsid w:val="00AE1DE2"/>
    <w:rsid w:val="00B739D0"/>
    <w:rsid w:val="00BD0743"/>
    <w:rsid w:val="00C063DE"/>
    <w:rsid w:val="00C86C96"/>
    <w:rsid w:val="00C90B69"/>
    <w:rsid w:val="00D62BBD"/>
    <w:rsid w:val="00D839CA"/>
    <w:rsid w:val="00E222E7"/>
    <w:rsid w:val="00F111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2E7"/>
    <w:pPr>
      <w:spacing w:before="0" w:after="200" w:line="276" w:lineRule="auto"/>
      <w:jc w:val="left"/>
    </w:pPr>
    <w:rPr>
      <w:rFonts w:eastAsiaTheme="minorEastAsia"/>
    </w:rPr>
  </w:style>
  <w:style w:type="paragraph" w:styleId="Heading1">
    <w:name w:val="heading 1"/>
    <w:basedOn w:val="Normal"/>
    <w:next w:val="Normal"/>
    <w:link w:val="Heading1Char"/>
    <w:uiPriority w:val="9"/>
    <w:qFormat/>
    <w:rsid w:val="00D839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86C9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00ED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22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22E7"/>
    <w:rPr>
      <w:rFonts w:ascii="Tahoma" w:eastAsiaTheme="minorEastAsia" w:hAnsi="Tahoma" w:cs="Tahoma"/>
      <w:sz w:val="16"/>
      <w:szCs w:val="16"/>
    </w:rPr>
  </w:style>
  <w:style w:type="character" w:customStyle="1" w:styleId="Heading1Char">
    <w:name w:val="Heading 1 Char"/>
    <w:basedOn w:val="DefaultParagraphFont"/>
    <w:link w:val="Heading1"/>
    <w:uiPriority w:val="9"/>
    <w:rsid w:val="00D839CA"/>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D839C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839CA"/>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D839CA"/>
    <w:pPr>
      <w:ind w:left="720"/>
      <w:contextualSpacing/>
    </w:pPr>
  </w:style>
  <w:style w:type="table" w:styleId="TableGrid">
    <w:name w:val="Table Grid"/>
    <w:basedOn w:val="TableNormal"/>
    <w:uiPriority w:val="59"/>
    <w:rsid w:val="00843428"/>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843428"/>
    <w:pPr>
      <w:spacing w:before="0"/>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Heading2Char">
    <w:name w:val="Heading 2 Char"/>
    <w:basedOn w:val="DefaultParagraphFont"/>
    <w:link w:val="Heading2"/>
    <w:uiPriority w:val="9"/>
    <w:rsid w:val="00C86C96"/>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C063DE"/>
    <w:pPr>
      <w:spacing w:before="0"/>
      <w:jc w:val="left"/>
    </w:pPr>
    <w:rPr>
      <w:rFonts w:eastAsiaTheme="minorEastAsia"/>
    </w:rPr>
  </w:style>
  <w:style w:type="character" w:customStyle="1" w:styleId="Heading3Char">
    <w:name w:val="Heading 3 Char"/>
    <w:basedOn w:val="DefaultParagraphFont"/>
    <w:link w:val="Heading3"/>
    <w:uiPriority w:val="9"/>
    <w:rsid w:val="00600ED7"/>
    <w:rPr>
      <w:rFonts w:asciiTheme="majorHAnsi" w:eastAsiaTheme="majorEastAsia" w:hAnsiTheme="majorHAnsi" w:cstheme="majorBidi"/>
      <w:b/>
      <w:bCs/>
      <w:color w:val="4F81BD" w:themeColor="accent1"/>
    </w:rPr>
  </w:style>
  <w:style w:type="character" w:styleId="PlaceholderText">
    <w:name w:val="Placeholder Text"/>
    <w:basedOn w:val="DefaultParagraphFont"/>
    <w:uiPriority w:val="99"/>
    <w:semiHidden/>
    <w:rsid w:val="002536C7"/>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229</TotalTime>
  <Pages>6</Pages>
  <Words>1495</Words>
  <Characters>8522</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csc</Company>
  <LinksUpToDate>false</LinksUpToDate>
  <CharactersWithSpaces>9998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Zwinger</dc:creator>
  <cp:lastModifiedBy>Peter Råback</cp:lastModifiedBy>
  <cp:revision>20</cp:revision>
  <dcterms:created xsi:type="dcterms:W3CDTF">2013-12-03T14:43:00Z</dcterms:created>
  <dcterms:modified xsi:type="dcterms:W3CDTF">2013-12-05T09:14:00Z</dcterms:modified>
</cp:coreProperties>
</file>